
<file path=[Content_Types].xml><?xml version="1.0" encoding="utf-8"?>
<Types xmlns="http://schemas.openxmlformats.org/package/2006/content-types">
  <Override PartName="/word/charts/chart10.xml" ContentType="application/vnd.openxmlformats-officedocument.drawingml.chart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charts/chart19.xml" ContentType="application/vnd.openxmlformats-officedocument.drawingml.chart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17.xml" ContentType="application/vnd.openxmlformats-officedocument.drawingml.chart+xml"/>
  <Override PartName="/word/charts/chart18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15.xml" ContentType="application/vnd.openxmlformats-officedocument.drawingml.chart+xml"/>
  <Override PartName="/word/charts/chart16.xml" ContentType="application/vnd.openxmlformats-officedocument.drawingml.chart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13.xml" ContentType="application/vnd.openxmlformats-officedocument.drawingml.chart+xml"/>
  <Override PartName="/word/charts/chart14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word/charts/chart20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2192" w:rsidRPr="00B374FD" w:rsidRDefault="002147A9" w:rsidP="00DA7705">
      <w:pPr>
        <w:jc w:val="center"/>
        <w:rPr>
          <w:rFonts w:ascii="Times New Roman" w:hAnsi="Times New Roman" w:cs="Times New Roman"/>
          <w:b/>
          <w:bCs/>
          <w:sz w:val="36"/>
          <w:szCs w:val="36"/>
          <w:lang w:val="en-GB"/>
        </w:rPr>
      </w:pPr>
      <w:r w:rsidRPr="00B374FD">
        <w:rPr>
          <w:rFonts w:ascii="Times New Roman" w:hAnsi="Times New Roman" w:cs="Times New Roman"/>
          <w:b/>
          <w:bCs/>
          <w:sz w:val="36"/>
          <w:szCs w:val="36"/>
          <w:lang w:val="en-GB"/>
        </w:rPr>
        <w:t>G</w:t>
      </w:r>
      <w:r w:rsidR="00632BBD">
        <w:rPr>
          <w:rFonts w:ascii="Times New Roman" w:hAnsi="Times New Roman" w:cs="Times New Roman"/>
          <w:b/>
          <w:bCs/>
          <w:sz w:val="36"/>
          <w:szCs w:val="36"/>
          <w:lang w:val="en-GB"/>
        </w:rPr>
        <w:t>overnment Post Graduate College</w:t>
      </w:r>
      <w:r w:rsidRPr="00B374FD">
        <w:rPr>
          <w:rFonts w:ascii="Times New Roman" w:hAnsi="Times New Roman" w:cs="Times New Roman"/>
          <w:b/>
          <w:bCs/>
          <w:sz w:val="36"/>
          <w:szCs w:val="36"/>
          <w:lang w:val="en-GB"/>
        </w:rPr>
        <w:t>,</w:t>
      </w:r>
      <w:r w:rsidR="00DE2EBF" w:rsidRPr="00B374FD">
        <w:rPr>
          <w:rFonts w:ascii="Times New Roman" w:hAnsi="Times New Roman" w:cs="Times New Roman"/>
          <w:b/>
          <w:bCs/>
          <w:sz w:val="36"/>
          <w:szCs w:val="36"/>
          <w:lang w:val="en-GB"/>
        </w:rPr>
        <w:t xml:space="preserve"> </w:t>
      </w:r>
      <w:proofErr w:type="spellStart"/>
      <w:r w:rsidRPr="00B374FD">
        <w:rPr>
          <w:rFonts w:ascii="Times New Roman" w:hAnsi="Times New Roman" w:cs="Times New Roman"/>
          <w:b/>
          <w:bCs/>
          <w:sz w:val="36"/>
          <w:szCs w:val="36"/>
          <w:lang w:val="en-GB"/>
        </w:rPr>
        <w:t>Dwarahat</w:t>
      </w:r>
      <w:proofErr w:type="spellEnd"/>
    </w:p>
    <w:p w:rsidR="002147A9" w:rsidRPr="00B374FD" w:rsidRDefault="002147A9" w:rsidP="00DA7705">
      <w:pPr>
        <w:jc w:val="center"/>
        <w:rPr>
          <w:rFonts w:ascii="Times New Roman" w:hAnsi="Times New Roman" w:cs="Times New Roman"/>
          <w:b/>
          <w:bCs/>
          <w:sz w:val="36"/>
          <w:szCs w:val="36"/>
          <w:lang w:val="en-GB"/>
        </w:rPr>
      </w:pPr>
      <w:r w:rsidRPr="00B374FD">
        <w:rPr>
          <w:rFonts w:ascii="Times New Roman" w:hAnsi="Times New Roman" w:cs="Times New Roman"/>
          <w:b/>
          <w:bCs/>
          <w:sz w:val="36"/>
          <w:szCs w:val="36"/>
          <w:lang w:val="en-GB"/>
        </w:rPr>
        <w:t>(</w:t>
      </w:r>
      <w:r w:rsidR="00DE2EBF" w:rsidRPr="00B374FD">
        <w:rPr>
          <w:rFonts w:ascii="Times New Roman" w:hAnsi="Times New Roman" w:cs="Times New Roman"/>
          <w:b/>
          <w:bCs/>
          <w:sz w:val="36"/>
          <w:szCs w:val="36"/>
        </w:rPr>
        <w:t xml:space="preserve">Affiliated </w:t>
      </w:r>
      <w:r w:rsidR="00632BBD">
        <w:rPr>
          <w:rFonts w:ascii="Times New Roman" w:hAnsi="Times New Roman" w:cs="Times New Roman"/>
          <w:b/>
          <w:bCs/>
          <w:sz w:val="36"/>
          <w:szCs w:val="36"/>
        </w:rPr>
        <w:t xml:space="preserve">to </w:t>
      </w:r>
      <w:proofErr w:type="spellStart"/>
      <w:r w:rsidR="00632BBD">
        <w:rPr>
          <w:rFonts w:ascii="Times New Roman" w:hAnsi="Times New Roman" w:cs="Times New Roman"/>
          <w:b/>
          <w:bCs/>
          <w:sz w:val="36"/>
          <w:szCs w:val="36"/>
        </w:rPr>
        <w:t>Soban</w:t>
      </w:r>
      <w:proofErr w:type="spellEnd"/>
      <w:r w:rsidR="00632BBD">
        <w:rPr>
          <w:rFonts w:ascii="Times New Roman" w:hAnsi="Times New Roman" w:cs="Times New Roman"/>
          <w:b/>
          <w:bCs/>
          <w:sz w:val="36"/>
          <w:szCs w:val="36"/>
        </w:rPr>
        <w:t xml:space="preserve"> Singh </w:t>
      </w:r>
      <w:proofErr w:type="spellStart"/>
      <w:r w:rsidR="00632BBD">
        <w:rPr>
          <w:rFonts w:ascii="Times New Roman" w:hAnsi="Times New Roman" w:cs="Times New Roman"/>
          <w:b/>
          <w:bCs/>
          <w:sz w:val="36"/>
          <w:szCs w:val="36"/>
        </w:rPr>
        <w:t>Jeena</w:t>
      </w:r>
      <w:proofErr w:type="spellEnd"/>
      <w:r w:rsidR="00632BBD">
        <w:rPr>
          <w:rFonts w:ascii="Times New Roman" w:hAnsi="Times New Roman" w:cs="Times New Roman"/>
          <w:b/>
          <w:bCs/>
          <w:sz w:val="36"/>
          <w:szCs w:val="36"/>
        </w:rPr>
        <w:t xml:space="preserve"> University</w:t>
      </w:r>
      <w:r w:rsidR="00DE2EBF" w:rsidRPr="00B374FD">
        <w:rPr>
          <w:rFonts w:ascii="Times New Roman" w:hAnsi="Times New Roman" w:cs="Times New Roman"/>
          <w:b/>
          <w:bCs/>
          <w:sz w:val="36"/>
          <w:szCs w:val="36"/>
        </w:rPr>
        <w:t xml:space="preserve">, </w:t>
      </w:r>
      <w:proofErr w:type="spellStart"/>
      <w:r w:rsidR="00DE2EBF" w:rsidRPr="00B374FD">
        <w:rPr>
          <w:rFonts w:ascii="Times New Roman" w:hAnsi="Times New Roman" w:cs="Times New Roman"/>
          <w:b/>
          <w:bCs/>
          <w:sz w:val="36"/>
          <w:szCs w:val="36"/>
        </w:rPr>
        <w:t>Almora</w:t>
      </w:r>
      <w:proofErr w:type="spellEnd"/>
      <w:r w:rsidRPr="00B374FD">
        <w:rPr>
          <w:rFonts w:ascii="Times New Roman" w:hAnsi="Times New Roman" w:cs="Times New Roman"/>
          <w:b/>
          <w:bCs/>
          <w:sz w:val="36"/>
          <w:szCs w:val="36"/>
          <w:lang w:val="en-GB"/>
        </w:rPr>
        <w:t>)</w:t>
      </w:r>
    </w:p>
    <w:p w:rsidR="002147A9" w:rsidRPr="00B374FD" w:rsidRDefault="00DE2EBF" w:rsidP="00DA7705">
      <w:pPr>
        <w:jc w:val="center"/>
        <w:rPr>
          <w:rFonts w:ascii="Times New Roman" w:hAnsi="Times New Roman" w:cs="Times New Roman"/>
          <w:b/>
          <w:bCs/>
          <w:sz w:val="36"/>
          <w:szCs w:val="36"/>
          <w:lang w:val="en-GB"/>
        </w:rPr>
      </w:pPr>
      <w:r w:rsidRPr="00B374FD">
        <w:rPr>
          <w:rFonts w:ascii="Times New Roman" w:hAnsi="Times New Roman" w:cs="Times New Roman"/>
          <w:b/>
          <w:bCs/>
          <w:sz w:val="36"/>
          <w:szCs w:val="36"/>
        </w:rPr>
        <w:t>NAAC Accredited with Grade</w:t>
      </w:r>
      <w:r w:rsidRPr="00B374FD">
        <w:rPr>
          <w:rFonts w:ascii="Times New Roman" w:hAnsi="Times New Roman" w:cs="Times New Roman"/>
          <w:b/>
          <w:bCs/>
          <w:sz w:val="36"/>
          <w:szCs w:val="36"/>
          <w:lang w:val="en-GB"/>
        </w:rPr>
        <w:t xml:space="preserve"> </w:t>
      </w:r>
      <w:r w:rsidR="00632BBD">
        <w:rPr>
          <w:rFonts w:ascii="Times New Roman" w:hAnsi="Times New Roman" w:cs="Times New Roman"/>
          <w:b/>
          <w:bCs/>
          <w:sz w:val="36"/>
          <w:szCs w:val="36"/>
          <w:lang w:val="en-GB"/>
        </w:rPr>
        <w:t>“</w:t>
      </w:r>
      <w:r w:rsidR="00DA7705" w:rsidRPr="00B374FD">
        <w:rPr>
          <w:rFonts w:ascii="Times New Roman" w:hAnsi="Times New Roman" w:cs="Times New Roman"/>
          <w:b/>
          <w:bCs/>
          <w:sz w:val="36"/>
          <w:szCs w:val="36"/>
          <w:lang w:val="en-GB"/>
        </w:rPr>
        <w:t>B</w:t>
      </w:r>
      <w:r w:rsidR="00DA7705" w:rsidRPr="00B374FD">
        <w:rPr>
          <w:rFonts w:ascii="Times New Roman" w:hAnsi="Times New Roman" w:cs="Times New Roman"/>
          <w:b/>
          <w:bCs/>
          <w:sz w:val="36"/>
          <w:szCs w:val="36"/>
          <w:vertAlign w:val="superscript"/>
          <w:lang w:val="en-GB"/>
        </w:rPr>
        <w:t>+</w:t>
      </w:r>
      <w:r w:rsidR="00DA7705" w:rsidRPr="00B374FD">
        <w:rPr>
          <w:rFonts w:ascii="Times New Roman" w:hAnsi="Times New Roman" w:cs="Times New Roman"/>
          <w:b/>
          <w:bCs/>
          <w:sz w:val="36"/>
          <w:szCs w:val="36"/>
          <w:lang w:val="en-GB"/>
        </w:rPr>
        <w:t>”</w:t>
      </w:r>
    </w:p>
    <w:p w:rsidR="00DE2EBF" w:rsidRDefault="00DE2EBF" w:rsidP="00DA7705">
      <w:pPr>
        <w:jc w:val="center"/>
        <w:rPr>
          <w:rFonts w:ascii="Times New Roman" w:hAnsi="Times New Roman" w:cs="Times New Roman"/>
          <w:sz w:val="32"/>
          <w:szCs w:val="32"/>
          <w:lang w:val="en-GB"/>
        </w:rPr>
      </w:pPr>
      <w:r w:rsidRPr="00DE2EBF">
        <w:rPr>
          <w:rFonts w:ascii="Times New Roman" w:hAnsi="Times New Roman" w:cs="Times New Roman"/>
          <w:noProof/>
          <w:sz w:val="32"/>
          <w:szCs w:val="32"/>
          <w:lang w:bidi="hi-IN"/>
        </w:rPr>
        <w:drawing>
          <wp:inline distT="0" distB="0" distL="0" distR="0">
            <wp:extent cx="2362199" cy="2343150"/>
            <wp:effectExtent l="19050" t="0" r="1" b="0"/>
            <wp:docPr id="90" name="Picture 90" descr="C:\Users\user\Desktop\NSS\College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 descr="C:\Users\user\Desktop\NSS\College Logo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959" cy="23439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2EBF" w:rsidRDefault="00DE2EBF" w:rsidP="00DA7705">
      <w:pPr>
        <w:jc w:val="center"/>
        <w:rPr>
          <w:rFonts w:ascii="Times New Roman" w:hAnsi="Times New Roman" w:cs="Times New Roman"/>
          <w:sz w:val="32"/>
          <w:szCs w:val="32"/>
          <w:lang w:val="en-GB"/>
        </w:rPr>
      </w:pPr>
    </w:p>
    <w:p w:rsidR="00DE2EBF" w:rsidRPr="00B374FD" w:rsidRDefault="00DE2EBF" w:rsidP="00DE2EB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374FD">
        <w:rPr>
          <w:rFonts w:ascii="Times New Roman" w:hAnsi="Times New Roman" w:cs="Times New Roman"/>
          <w:b/>
          <w:bCs/>
          <w:sz w:val="28"/>
          <w:szCs w:val="28"/>
        </w:rPr>
        <w:t xml:space="preserve">REPORT OF ANALYSIS OF </w:t>
      </w:r>
      <w:r w:rsidR="00C968D2">
        <w:rPr>
          <w:rFonts w:ascii="Times New Roman" w:hAnsi="Times New Roman" w:cs="Times New Roman"/>
          <w:b/>
          <w:bCs/>
          <w:sz w:val="28"/>
          <w:szCs w:val="28"/>
        </w:rPr>
        <w:t>TEACHER</w:t>
      </w:r>
      <w:r w:rsidR="006A7351">
        <w:rPr>
          <w:rFonts w:ascii="Times New Roman" w:hAnsi="Times New Roman" w:cs="Times New Roman"/>
          <w:b/>
          <w:bCs/>
          <w:sz w:val="28"/>
          <w:szCs w:val="28"/>
        </w:rPr>
        <w:t>S</w:t>
      </w:r>
      <w:r w:rsidRPr="00B374FD">
        <w:rPr>
          <w:rFonts w:ascii="Times New Roman" w:hAnsi="Times New Roman" w:cs="Times New Roman"/>
          <w:b/>
          <w:bCs/>
          <w:sz w:val="28"/>
          <w:szCs w:val="28"/>
        </w:rPr>
        <w:t xml:space="preserve">’ </w:t>
      </w:r>
      <w:r w:rsidR="006A7351">
        <w:rPr>
          <w:rFonts w:ascii="Times New Roman" w:hAnsi="Times New Roman" w:cs="Times New Roman"/>
          <w:b/>
          <w:bCs/>
          <w:sz w:val="28"/>
          <w:szCs w:val="28"/>
        </w:rPr>
        <w:t>FEEDBACK</w:t>
      </w:r>
      <w:r w:rsidRPr="00B374FD">
        <w:rPr>
          <w:rFonts w:ascii="Times New Roman" w:hAnsi="Times New Roman" w:cs="Times New Roman"/>
          <w:b/>
          <w:bCs/>
          <w:sz w:val="28"/>
          <w:szCs w:val="28"/>
        </w:rPr>
        <w:t xml:space="preserve"> SURVEY</w:t>
      </w:r>
      <w:r w:rsidR="00632BB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DE2EBF" w:rsidRPr="00CD30F9" w:rsidRDefault="00CD30F9" w:rsidP="00DA7705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en-GB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en-GB"/>
        </w:rPr>
        <w:t>SESSION-</w:t>
      </w:r>
      <w:r w:rsidR="00AB3C61">
        <w:rPr>
          <w:rFonts w:ascii="Times New Roman" w:hAnsi="Times New Roman" w:cs="Times New Roman"/>
          <w:b/>
          <w:bCs/>
          <w:sz w:val="32"/>
          <w:szCs w:val="32"/>
          <w:lang w:val="en-GB"/>
        </w:rPr>
        <w:t>2024-25</w:t>
      </w:r>
    </w:p>
    <w:p w:rsidR="002147A9" w:rsidRDefault="002147A9">
      <w:pPr>
        <w:rPr>
          <w:lang w:val="en-GB"/>
        </w:rPr>
      </w:pPr>
    </w:p>
    <w:p w:rsidR="002147A9" w:rsidRPr="002147A9" w:rsidRDefault="002147A9" w:rsidP="002147A9">
      <w:pPr>
        <w:rPr>
          <w:lang w:val="en-GB"/>
        </w:rPr>
      </w:pPr>
    </w:p>
    <w:p w:rsidR="002147A9" w:rsidRPr="002147A9" w:rsidRDefault="002147A9" w:rsidP="002147A9">
      <w:pPr>
        <w:rPr>
          <w:lang w:val="en-GB"/>
        </w:rPr>
      </w:pPr>
    </w:p>
    <w:p w:rsidR="002147A9" w:rsidRPr="002147A9" w:rsidRDefault="002147A9" w:rsidP="002147A9">
      <w:pPr>
        <w:rPr>
          <w:lang w:val="en-GB"/>
        </w:rPr>
      </w:pPr>
    </w:p>
    <w:p w:rsidR="002147A9" w:rsidRPr="002147A9" w:rsidRDefault="002147A9" w:rsidP="002147A9">
      <w:pPr>
        <w:rPr>
          <w:lang w:val="en-GB"/>
        </w:rPr>
      </w:pPr>
    </w:p>
    <w:p w:rsidR="002147A9" w:rsidRPr="002147A9" w:rsidRDefault="002147A9" w:rsidP="002147A9">
      <w:pPr>
        <w:rPr>
          <w:lang w:val="en-GB"/>
        </w:rPr>
      </w:pPr>
    </w:p>
    <w:p w:rsidR="002147A9" w:rsidRDefault="002147A9" w:rsidP="002147A9">
      <w:pPr>
        <w:rPr>
          <w:lang w:val="en-GB"/>
        </w:rPr>
      </w:pPr>
    </w:p>
    <w:p w:rsidR="002147A9" w:rsidRDefault="002147A9" w:rsidP="002147A9">
      <w:pPr>
        <w:rPr>
          <w:lang w:val="en-GB"/>
        </w:rPr>
      </w:pPr>
    </w:p>
    <w:p w:rsidR="002147A9" w:rsidRDefault="002147A9" w:rsidP="002147A9">
      <w:pPr>
        <w:rPr>
          <w:lang w:val="en-GB"/>
        </w:rPr>
      </w:pPr>
    </w:p>
    <w:p w:rsidR="00987EFF" w:rsidRDefault="00987EFF" w:rsidP="00987EFF">
      <w:pPr>
        <w:rPr>
          <w:lang w:val="en-GB"/>
        </w:rPr>
      </w:pPr>
    </w:p>
    <w:p w:rsidR="00DA7705" w:rsidRPr="00CD30F9" w:rsidRDefault="002147A9" w:rsidP="00987EFF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  <w:lang w:val="en-GB"/>
        </w:rPr>
      </w:pPr>
      <w:r w:rsidRPr="00CD30F9">
        <w:rPr>
          <w:rFonts w:ascii="Times New Roman" w:hAnsi="Times New Roman" w:cs="Times New Roman"/>
          <w:b/>
          <w:bCs/>
          <w:sz w:val="28"/>
          <w:szCs w:val="28"/>
          <w:u w:val="single"/>
          <w:lang w:val="en-GB"/>
        </w:rPr>
        <w:lastRenderedPageBreak/>
        <w:t xml:space="preserve">Tabular </w:t>
      </w:r>
      <w:r w:rsidR="00DA7705" w:rsidRPr="00CD30F9">
        <w:rPr>
          <w:rFonts w:ascii="Times New Roman" w:hAnsi="Times New Roman" w:cs="Times New Roman"/>
          <w:b/>
          <w:bCs/>
          <w:sz w:val="28"/>
          <w:szCs w:val="28"/>
          <w:u w:val="single"/>
          <w:lang w:val="en-GB"/>
        </w:rPr>
        <w:t xml:space="preserve">analysis of </w:t>
      </w:r>
      <w:r w:rsidR="006A7351" w:rsidRPr="00CD30F9">
        <w:rPr>
          <w:rFonts w:ascii="Times New Roman" w:hAnsi="Times New Roman" w:cs="Times New Roman"/>
          <w:b/>
          <w:bCs/>
          <w:sz w:val="28"/>
          <w:szCs w:val="28"/>
          <w:u w:val="single"/>
          <w:lang w:val="en-GB"/>
        </w:rPr>
        <w:t>Teachers</w:t>
      </w:r>
      <w:r w:rsidR="00DA7705" w:rsidRPr="00CD30F9">
        <w:rPr>
          <w:rFonts w:ascii="Times New Roman" w:hAnsi="Times New Roman" w:cs="Times New Roman"/>
          <w:b/>
          <w:bCs/>
          <w:sz w:val="28"/>
          <w:szCs w:val="28"/>
          <w:u w:val="single"/>
          <w:lang w:val="en-GB"/>
        </w:rPr>
        <w:t xml:space="preserve">’ </w:t>
      </w:r>
      <w:r w:rsidR="006A7351" w:rsidRPr="00CD30F9">
        <w:rPr>
          <w:rFonts w:ascii="Times New Roman" w:hAnsi="Times New Roman" w:cs="Times New Roman"/>
          <w:b/>
          <w:bCs/>
          <w:sz w:val="28"/>
          <w:szCs w:val="28"/>
          <w:u w:val="single"/>
          <w:lang w:val="en-GB"/>
        </w:rPr>
        <w:t>Feedback</w:t>
      </w:r>
      <w:r w:rsidR="00DA7705" w:rsidRPr="00CD30F9">
        <w:rPr>
          <w:rFonts w:ascii="Times New Roman" w:hAnsi="Times New Roman" w:cs="Times New Roman"/>
          <w:b/>
          <w:bCs/>
          <w:sz w:val="28"/>
          <w:szCs w:val="28"/>
          <w:u w:val="single"/>
          <w:lang w:val="en-GB"/>
        </w:rPr>
        <w:t xml:space="preserve"> Survey </w:t>
      </w:r>
      <w:r w:rsidR="00E009D3" w:rsidRPr="00CD30F9">
        <w:rPr>
          <w:rFonts w:ascii="Times New Roman" w:hAnsi="Times New Roman" w:cs="Times New Roman"/>
          <w:b/>
          <w:bCs/>
          <w:sz w:val="28"/>
          <w:szCs w:val="28"/>
          <w:u w:val="single"/>
          <w:lang w:val="en-GB"/>
        </w:rPr>
        <w:t>Rep</w:t>
      </w:r>
      <w:r w:rsidR="00AB3C61">
        <w:rPr>
          <w:rFonts w:ascii="Times New Roman" w:hAnsi="Times New Roman" w:cs="Times New Roman"/>
          <w:b/>
          <w:bCs/>
          <w:sz w:val="28"/>
          <w:szCs w:val="28"/>
          <w:u w:val="single"/>
          <w:lang w:val="en-GB"/>
        </w:rPr>
        <w:t>ort 24-25</w:t>
      </w:r>
    </w:p>
    <w:tbl>
      <w:tblPr>
        <w:tblStyle w:val="TableGrid"/>
        <w:tblW w:w="10632" w:type="dxa"/>
        <w:tblInd w:w="-318" w:type="dxa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12" w:space="0" w:color="000000" w:themeColor="text1"/>
          <w:insideV w:val="single" w:sz="12" w:space="0" w:color="000000" w:themeColor="text1"/>
        </w:tblBorders>
        <w:tblLayout w:type="fixed"/>
        <w:tblLook w:val="04A0"/>
      </w:tblPr>
      <w:tblGrid>
        <w:gridCol w:w="568"/>
        <w:gridCol w:w="3402"/>
        <w:gridCol w:w="851"/>
        <w:gridCol w:w="850"/>
        <w:gridCol w:w="851"/>
        <w:gridCol w:w="850"/>
        <w:gridCol w:w="709"/>
        <w:gridCol w:w="1701"/>
        <w:gridCol w:w="850"/>
      </w:tblGrid>
      <w:tr w:rsidR="00597760" w:rsidRPr="00DE2EBF" w:rsidTr="00632BBD">
        <w:trPr>
          <w:trHeight w:val="165"/>
        </w:trPr>
        <w:tc>
          <w:tcPr>
            <w:tcW w:w="568" w:type="dxa"/>
            <w:vMerge w:val="restart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E2EBF">
              <w:rPr>
                <w:rFonts w:ascii="Times New Roman" w:hAnsi="Times New Roman" w:cs="Times New Roman"/>
                <w:b/>
              </w:rPr>
              <w:t>S.N.</w:t>
            </w:r>
          </w:p>
        </w:tc>
        <w:tc>
          <w:tcPr>
            <w:tcW w:w="3402" w:type="dxa"/>
            <w:vMerge w:val="restart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E2EBF">
              <w:rPr>
                <w:rFonts w:ascii="Times New Roman" w:hAnsi="Times New Roman" w:cs="Times New Roman"/>
                <w:b/>
              </w:rPr>
              <w:t>Name of Question</w:t>
            </w:r>
          </w:p>
        </w:tc>
        <w:tc>
          <w:tcPr>
            <w:tcW w:w="4111" w:type="dxa"/>
            <w:gridSpan w:val="5"/>
          </w:tcPr>
          <w:p w:rsidR="002147A9" w:rsidRPr="00DE2EBF" w:rsidRDefault="002147A9" w:rsidP="00D6306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E2EBF">
              <w:rPr>
                <w:rFonts w:ascii="Times New Roman" w:hAnsi="Times New Roman" w:cs="Times New Roman"/>
                <w:b/>
              </w:rPr>
              <w:t>Opinion of Answer</w:t>
            </w:r>
          </w:p>
        </w:tc>
        <w:tc>
          <w:tcPr>
            <w:tcW w:w="1701" w:type="dxa"/>
            <w:vMerge w:val="restart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E2EBF">
              <w:rPr>
                <w:rFonts w:ascii="Times New Roman" w:hAnsi="Times New Roman" w:cs="Times New Roman"/>
                <w:b/>
              </w:rPr>
              <w:t>Scale of Opinion</w:t>
            </w:r>
          </w:p>
        </w:tc>
        <w:tc>
          <w:tcPr>
            <w:tcW w:w="850" w:type="dxa"/>
            <w:vMerge w:val="restart"/>
          </w:tcPr>
          <w:p w:rsidR="002147A9" w:rsidRPr="00DE2EBF" w:rsidRDefault="002147A9" w:rsidP="002147A9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DE2EBF">
              <w:rPr>
                <w:rFonts w:ascii="Times New Roman" w:hAnsi="Times New Roman" w:cs="Times New Roman"/>
                <w:b/>
              </w:rPr>
              <w:t>% of Opinion</w:t>
            </w:r>
          </w:p>
        </w:tc>
      </w:tr>
      <w:tr w:rsidR="00D63060" w:rsidRPr="00DE2EBF" w:rsidTr="00632BBD">
        <w:trPr>
          <w:trHeight w:val="90"/>
        </w:trPr>
        <w:tc>
          <w:tcPr>
            <w:tcW w:w="568" w:type="dxa"/>
            <w:vMerge/>
          </w:tcPr>
          <w:p w:rsidR="00D63060" w:rsidRPr="00DE2EBF" w:rsidRDefault="00D63060" w:rsidP="002147A9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3402" w:type="dxa"/>
            <w:vMerge/>
          </w:tcPr>
          <w:p w:rsidR="00D63060" w:rsidRPr="00DE2EBF" w:rsidRDefault="00D63060" w:rsidP="002147A9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1" w:type="dxa"/>
          </w:tcPr>
          <w:p w:rsidR="00D63060" w:rsidRPr="0092280B" w:rsidRDefault="00D63060" w:rsidP="00D43CD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280B">
              <w:rPr>
                <w:rFonts w:ascii="Times New Roman" w:hAnsi="Times New Roman" w:cs="Times New Roman"/>
                <w:b/>
                <w:bCs/>
              </w:rPr>
              <w:t>Agree</w:t>
            </w:r>
          </w:p>
        </w:tc>
        <w:tc>
          <w:tcPr>
            <w:tcW w:w="850" w:type="dxa"/>
          </w:tcPr>
          <w:p w:rsidR="00D63060" w:rsidRPr="0092280B" w:rsidRDefault="00D63060" w:rsidP="00D43CD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280B">
              <w:rPr>
                <w:rFonts w:ascii="Times New Roman" w:hAnsi="Times New Roman" w:cs="Times New Roman"/>
                <w:b/>
                <w:bCs/>
              </w:rPr>
              <w:t>Strongly Agree</w:t>
            </w:r>
          </w:p>
        </w:tc>
        <w:tc>
          <w:tcPr>
            <w:tcW w:w="851" w:type="dxa"/>
          </w:tcPr>
          <w:p w:rsidR="00D63060" w:rsidRPr="0092280B" w:rsidRDefault="00D63060" w:rsidP="00D43CD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280B">
              <w:rPr>
                <w:rFonts w:ascii="Times New Roman" w:hAnsi="Times New Roman" w:cs="Times New Roman"/>
                <w:b/>
                <w:bCs/>
              </w:rPr>
              <w:t>Neutral</w:t>
            </w:r>
          </w:p>
        </w:tc>
        <w:tc>
          <w:tcPr>
            <w:tcW w:w="850" w:type="dxa"/>
          </w:tcPr>
          <w:p w:rsidR="00D63060" w:rsidRPr="0092280B" w:rsidRDefault="00D63060" w:rsidP="00D43CD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280B">
              <w:rPr>
                <w:rFonts w:ascii="Times New Roman" w:hAnsi="Times New Roman" w:cs="Times New Roman"/>
                <w:b/>
                <w:bCs/>
              </w:rPr>
              <w:t>Disagree</w:t>
            </w:r>
          </w:p>
        </w:tc>
        <w:tc>
          <w:tcPr>
            <w:tcW w:w="709" w:type="dxa"/>
          </w:tcPr>
          <w:p w:rsidR="00D63060" w:rsidRPr="0092280B" w:rsidRDefault="00D63060" w:rsidP="00D43CD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280B">
              <w:rPr>
                <w:rFonts w:ascii="Times New Roman" w:hAnsi="Times New Roman" w:cs="Times New Roman"/>
                <w:b/>
                <w:bCs/>
              </w:rPr>
              <w:t>Strongly Disagree</w:t>
            </w:r>
          </w:p>
        </w:tc>
        <w:tc>
          <w:tcPr>
            <w:tcW w:w="1701" w:type="dxa"/>
            <w:vMerge/>
          </w:tcPr>
          <w:p w:rsidR="00D63060" w:rsidRPr="00DE2EBF" w:rsidRDefault="00D63060" w:rsidP="002147A9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  <w:vMerge/>
          </w:tcPr>
          <w:p w:rsidR="00D63060" w:rsidRPr="00DE2EBF" w:rsidRDefault="00D63060" w:rsidP="002147A9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D63060" w:rsidRPr="00DE2EBF" w:rsidTr="00632BBD">
        <w:trPr>
          <w:trHeight w:val="1101"/>
        </w:trPr>
        <w:tc>
          <w:tcPr>
            <w:tcW w:w="568" w:type="dxa"/>
          </w:tcPr>
          <w:p w:rsidR="00D63060" w:rsidRPr="00DE2EBF" w:rsidRDefault="00D63060" w:rsidP="002147A9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402" w:type="dxa"/>
          </w:tcPr>
          <w:p w:rsidR="00D63060" w:rsidRPr="00DE2EBF" w:rsidRDefault="00D63060" w:rsidP="00F60747">
            <w:pPr>
              <w:rPr>
                <w:rFonts w:ascii="Times New Roman" w:hAnsi="Times New Roman" w:cs="Times New Roman"/>
                <w:color w:val="000000"/>
              </w:rPr>
            </w:pPr>
            <w:r w:rsidRPr="00DE2EBF">
              <w:rPr>
                <w:rFonts w:ascii="Times New Roman" w:hAnsi="Times New Roman" w:cs="Times New Roman"/>
                <w:color w:val="000000"/>
              </w:rPr>
              <w:t xml:space="preserve">Syllabus </w:t>
            </w:r>
            <w:r>
              <w:rPr>
                <w:rFonts w:ascii="Times New Roman" w:hAnsi="Times New Roman" w:cs="Times New Roman"/>
                <w:color w:val="000000"/>
              </w:rPr>
              <w:t>is suitable for course</w:t>
            </w:r>
            <w:r w:rsidRPr="00DE2EBF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851" w:type="dxa"/>
          </w:tcPr>
          <w:p w:rsidR="00D63060" w:rsidRPr="00987EFF" w:rsidRDefault="009C7648" w:rsidP="009A5C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</w:t>
            </w:r>
            <w:r w:rsidR="00D63060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D63060" w:rsidRPr="00987EFF" w:rsidRDefault="009C7648" w:rsidP="00D63060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12.5</w:t>
            </w:r>
            <w:r w:rsidR="00D63060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D63060" w:rsidRPr="00987EFF" w:rsidRDefault="009C7648" w:rsidP="009A5C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4.2%</w:t>
            </w:r>
          </w:p>
        </w:tc>
        <w:tc>
          <w:tcPr>
            <w:tcW w:w="850" w:type="dxa"/>
          </w:tcPr>
          <w:p w:rsidR="00D63060" w:rsidRPr="00987EFF" w:rsidRDefault="009C7648" w:rsidP="009A5C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</w:t>
            </w:r>
            <w:r w:rsidR="00804958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709" w:type="dxa"/>
          </w:tcPr>
          <w:p w:rsidR="00D63060" w:rsidRDefault="009C7648" w:rsidP="009A5C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0%</w:t>
            </w:r>
          </w:p>
          <w:p w:rsidR="00D63060" w:rsidRPr="00987EFF" w:rsidRDefault="00D63060" w:rsidP="009A5C3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D63060" w:rsidRPr="00DE2EBF" w:rsidRDefault="00D63060" w:rsidP="002147A9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  <w:r>
              <w:rPr>
                <w:rFonts w:ascii="Times New Roman" w:hAnsi="Times New Roman" w:cs="Times New Roman"/>
              </w:rPr>
              <w:t xml:space="preserve"> to Strongly Disagree</w:t>
            </w:r>
          </w:p>
        </w:tc>
        <w:tc>
          <w:tcPr>
            <w:tcW w:w="850" w:type="dxa"/>
          </w:tcPr>
          <w:p w:rsidR="00D63060" w:rsidRPr="00DE2EBF" w:rsidRDefault="00D63060" w:rsidP="002147A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</w:tr>
      <w:tr w:rsidR="00D63060" w:rsidRPr="00DE2EBF" w:rsidTr="00632BBD">
        <w:trPr>
          <w:trHeight w:val="847"/>
        </w:trPr>
        <w:tc>
          <w:tcPr>
            <w:tcW w:w="568" w:type="dxa"/>
          </w:tcPr>
          <w:p w:rsidR="00D63060" w:rsidRPr="00DE2EBF" w:rsidRDefault="00D63060" w:rsidP="002147A9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402" w:type="dxa"/>
          </w:tcPr>
          <w:p w:rsidR="00D63060" w:rsidRPr="00DE2EBF" w:rsidRDefault="00D63060" w:rsidP="002147A9">
            <w:pPr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Sufficient Number of Prescribed books are available in the Library.</w:t>
            </w:r>
          </w:p>
          <w:p w:rsidR="00D63060" w:rsidRPr="00DE2EBF" w:rsidRDefault="00D63060" w:rsidP="002147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63060" w:rsidRPr="00DE2EBF" w:rsidRDefault="009C7648" w:rsidP="00D63060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54.2</w:t>
            </w:r>
            <w:r w:rsidR="00D63060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D63060" w:rsidRPr="00DE2EBF" w:rsidRDefault="009C7648" w:rsidP="002147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  <w:r w:rsidR="00632BBD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D63060" w:rsidRPr="00DE2EBF" w:rsidRDefault="009C7648" w:rsidP="002147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12.4</w:t>
            </w:r>
            <w:r w:rsidR="00D63060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D63060" w:rsidRPr="00DE2EBF" w:rsidRDefault="009C7648" w:rsidP="002147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29.2</w:t>
            </w:r>
            <w:r w:rsidR="00D63060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709" w:type="dxa"/>
          </w:tcPr>
          <w:p w:rsidR="00D63060" w:rsidRPr="00DE2EBF" w:rsidRDefault="009C7648" w:rsidP="002147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0%</w:t>
            </w:r>
          </w:p>
        </w:tc>
        <w:tc>
          <w:tcPr>
            <w:tcW w:w="1701" w:type="dxa"/>
          </w:tcPr>
          <w:p w:rsidR="00D63060" w:rsidRPr="00DE2EBF" w:rsidRDefault="0092280B" w:rsidP="002147A9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  <w:r>
              <w:rPr>
                <w:rFonts w:ascii="Times New Roman" w:hAnsi="Times New Roman" w:cs="Times New Roman"/>
              </w:rPr>
              <w:t xml:space="preserve"> to Strongly Disagree</w:t>
            </w:r>
          </w:p>
        </w:tc>
        <w:tc>
          <w:tcPr>
            <w:tcW w:w="850" w:type="dxa"/>
          </w:tcPr>
          <w:p w:rsidR="00D63060" w:rsidRPr="00DE2EBF" w:rsidRDefault="00D63060" w:rsidP="002147A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</w:tr>
      <w:tr w:rsidR="00D63060" w:rsidRPr="00DE2EBF" w:rsidTr="00632BBD">
        <w:trPr>
          <w:trHeight w:val="847"/>
        </w:trPr>
        <w:tc>
          <w:tcPr>
            <w:tcW w:w="568" w:type="dxa"/>
          </w:tcPr>
          <w:p w:rsidR="00D63060" w:rsidRPr="00DE2EBF" w:rsidRDefault="00D63060" w:rsidP="00D43CD6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3402" w:type="dxa"/>
          </w:tcPr>
          <w:p w:rsidR="00D63060" w:rsidRPr="00DE2EBF" w:rsidRDefault="00D63060" w:rsidP="00D43CD6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The syllabus/course</w:t>
            </w:r>
            <w:r w:rsidR="00632BBD">
              <w:rPr>
                <w:rFonts w:ascii="Times New Roman" w:hAnsi="Times New Roman" w:cs="Times New Roman"/>
                <w:color w:val="000000"/>
              </w:rPr>
              <w:t xml:space="preserve"> has a good balance between theo</w:t>
            </w:r>
            <w:r>
              <w:rPr>
                <w:rFonts w:ascii="Times New Roman" w:hAnsi="Times New Roman" w:cs="Times New Roman"/>
                <w:color w:val="000000"/>
              </w:rPr>
              <w:t>ry and applications</w:t>
            </w:r>
          </w:p>
        </w:tc>
        <w:tc>
          <w:tcPr>
            <w:tcW w:w="851" w:type="dxa"/>
          </w:tcPr>
          <w:p w:rsidR="00D63060" w:rsidRDefault="009C7648" w:rsidP="00D63060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79.2</w:t>
            </w:r>
            <w:r w:rsidR="00632BBD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D63060" w:rsidRPr="00DE2EBF" w:rsidRDefault="009C7648" w:rsidP="002147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632BBD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D63060" w:rsidRDefault="009C7648" w:rsidP="002147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12.5</w:t>
            </w:r>
            <w:r w:rsidR="00632BBD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D63060" w:rsidRDefault="009C7648" w:rsidP="002147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</w:t>
            </w:r>
            <w:r w:rsidR="00632BBD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709" w:type="dxa"/>
          </w:tcPr>
          <w:p w:rsidR="00D63060" w:rsidRPr="00DE2EBF" w:rsidRDefault="009C7648" w:rsidP="002147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0%</w:t>
            </w:r>
          </w:p>
        </w:tc>
        <w:tc>
          <w:tcPr>
            <w:tcW w:w="1701" w:type="dxa"/>
          </w:tcPr>
          <w:p w:rsidR="00D63060" w:rsidRPr="00DE2EBF" w:rsidRDefault="0092280B" w:rsidP="002147A9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  <w:r>
              <w:rPr>
                <w:rFonts w:ascii="Times New Roman" w:hAnsi="Times New Roman" w:cs="Times New Roman"/>
              </w:rPr>
              <w:t xml:space="preserve"> to Strongly Disagree</w:t>
            </w:r>
          </w:p>
        </w:tc>
        <w:tc>
          <w:tcPr>
            <w:tcW w:w="850" w:type="dxa"/>
          </w:tcPr>
          <w:p w:rsidR="00D63060" w:rsidRDefault="00632BBD" w:rsidP="002147A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100%</w:t>
            </w:r>
          </w:p>
        </w:tc>
      </w:tr>
      <w:tr w:rsidR="00D55847" w:rsidRPr="00DE2EBF" w:rsidTr="00632BBD">
        <w:trPr>
          <w:trHeight w:val="576"/>
        </w:trPr>
        <w:tc>
          <w:tcPr>
            <w:tcW w:w="568" w:type="dxa"/>
          </w:tcPr>
          <w:p w:rsidR="00D55847" w:rsidRPr="00DE2EBF" w:rsidRDefault="00D55847" w:rsidP="00D43CD6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3402" w:type="dxa"/>
          </w:tcPr>
          <w:p w:rsidR="00D55847" w:rsidRPr="00DE2EBF" w:rsidRDefault="00D55847" w:rsidP="00D43CD6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The course /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programme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carry adequate number of optional papers.</w:t>
            </w:r>
          </w:p>
        </w:tc>
        <w:tc>
          <w:tcPr>
            <w:tcW w:w="851" w:type="dxa"/>
          </w:tcPr>
          <w:p w:rsidR="00D55847" w:rsidRPr="00DE2EBF" w:rsidRDefault="009C7648" w:rsidP="002147A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</w:t>
            </w:r>
            <w:r w:rsidR="00D55847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D55847" w:rsidRPr="00DE2EBF" w:rsidRDefault="009C7648" w:rsidP="002147A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  <w:r w:rsidR="00D55847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D55847" w:rsidRPr="00DE2EBF" w:rsidRDefault="009C7648" w:rsidP="002147A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12.5</w:t>
            </w:r>
            <w:r w:rsidR="00D55847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D55847" w:rsidRPr="00DE2EBF" w:rsidRDefault="009C7648" w:rsidP="002147A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8.3%</w:t>
            </w:r>
          </w:p>
        </w:tc>
        <w:tc>
          <w:tcPr>
            <w:tcW w:w="709" w:type="dxa"/>
          </w:tcPr>
          <w:p w:rsidR="00D55847" w:rsidRPr="00DE2EBF" w:rsidRDefault="001D7B50" w:rsidP="004558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D55847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701" w:type="dxa"/>
          </w:tcPr>
          <w:p w:rsidR="00D55847" w:rsidRPr="00DE2EBF" w:rsidRDefault="00D55847" w:rsidP="00D43CD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  <w:r>
              <w:rPr>
                <w:rFonts w:ascii="Times New Roman" w:hAnsi="Times New Roman" w:cs="Times New Roman"/>
              </w:rPr>
              <w:t xml:space="preserve"> to Strongly Disagree</w:t>
            </w:r>
          </w:p>
        </w:tc>
        <w:tc>
          <w:tcPr>
            <w:tcW w:w="850" w:type="dxa"/>
          </w:tcPr>
          <w:p w:rsidR="00D55847" w:rsidRPr="00DE2EBF" w:rsidRDefault="00D55847" w:rsidP="006D01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</w:tr>
      <w:tr w:rsidR="00D55847" w:rsidRPr="00DE2EBF" w:rsidTr="00632BBD">
        <w:trPr>
          <w:trHeight w:val="350"/>
        </w:trPr>
        <w:tc>
          <w:tcPr>
            <w:tcW w:w="568" w:type="dxa"/>
          </w:tcPr>
          <w:p w:rsidR="00D55847" w:rsidRPr="00DE2EBF" w:rsidRDefault="00D55847" w:rsidP="00D43CD6">
            <w:pPr>
              <w:rPr>
                <w:rFonts w:ascii="Times New Roman" w:hAnsi="Times New Roman" w:cs="Times New Roman"/>
                <w:lang w:val="en-GB"/>
              </w:rPr>
            </w:pPr>
            <w:r w:rsidRPr="00DE2EBF">
              <w:rPr>
                <w:rFonts w:ascii="Times New Roman" w:hAnsi="Times New Roman" w:cs="Times New Roman"/>
                <w:lang w:val="en-GB"/>
              </w:rPr>
              <w:t>5.</w:t>
            </w:r>
          </w:p>
        </w:tc>
        <w:tc>
          <w:tcPr>
            <w:tcW w:w="3402" w:type="dxa"/>
          </w:tcPr>
          <w:p w:rsidR="00D55847" w:rsidRPr="00DE2EBF" w:rsidRDefault="00D55847" w:rsidP="00D43CD6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Infrastructural Facilities such as Teacher’s room, classroom, reading room and rest rooms are available in the department.</w:t>
            </w:r>
          </w:p>
          <w:p w:rsidR="00D55847" w:rsidRPr="00DE2EBF" w:rsidRDefault="00D55847" w:rsidP="00D43CD6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1" w:type="dxa"/>
          </w:tcPr>
          <w:p w:rsidR="00D55847" w:rsidRPr="00DE2EBF" w:rsidRDefault="008B4F41" w:rsidP="002147A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58.3</w:t>
            </w:r>
            <w:r w:rsidR="00D55847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D55847" w:rsidRPr="00DE2EBF" w:rsidRDefault="008B4F41" w:rsidP="002147A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16.7</w:t>
            </w:r>
            <w:r w:rsidR="00D55847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D55847" w:rsidRPr="00DE2EBF" w:rsidRDefault="008B4F41" w:rsidP="002147A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12.5</w:t>
            </w:r>
            <w:r w:rsidR="00D55847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D55847" w:rsidRPr="00DE2EBF" w:rsidRDefault="008B4F41" w:rsidP="002147A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  <w:r w:rsidR="00D55847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709" w:type="dxa"/>
          </w:tcPr>
          <w:p w:rsidR="00D55847" w:rsidRPr="00DE2EBF" w:rsidRDefault="008B4F41" w:rsidP="002147A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8.3%</w:t>
            </w:r>
          </w:p>
        </w:tc>
        <w:tc>
          <w:tcPr>
            <w:tcW w:w="1701" w:type="dxa"/>
          </w:tcPr>
          <w:p w:rsidR="00D55847" w:rsidRPr="00DE2EBF" w:rsidRDefault="00D55847" w:rsidP="00D43CD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  <w:r>
              <w:rPr>
                <w:rFonts w:ascii="Times New Roman" w:hAnsi="Times New Roman" w:cs="Times New Roman"/>
              </w:rPr>
              <w:t xml:space="preserve"> to Strongly Disagree</w:t>
            </w:r>
          </w:p>
        </w:tc>
        <w:tc>
          <w:tcPr>
            <w:tcW w:w="850" w:type="dxa"/>
          </w:tcPr>
          <w:p w:rsidR="00D55847" w:rsidRPr="00DE2EBF" w:rsidRDefault="00D55847" w:rsidP="006D01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</w:tr>
      <w:tr w:rsidR="00D55847" w:rsidRPr="00DE2EBF" w:rsidTr="00632BBD">
        <w:trPr>
          <w:trHeight w:val="350"/>
        </w:trPr>
        <w:tc>
          <w:tcPr>
            <w:tcW w:w="568" w:type="dxa"/>
          </w:tcPr>
          <w:p w:rsidR="00D55847" w:rsidRPr="00DE2EBF" w:rsidRDefault="00D55847" w:rsidP="00D43CD6">
            <w:pPr>
              <w:rPr>
                <w:rFonts w:ascii="Times New Roman" w:hAnsi="Times New Roman" w:cs="Times New Roman"/>
                <w:lang w:val="en-GB"/>
              </w:rPr>
            </w:pPr>
            <w:r w:rsidRPr="00DE2EBF">
              <w:rPr>
                <w:rFonts w:ascii="Times New Roman" w:hAnsi="Times New Roman" w:cs="Times New Roman"/>
                <w:lang w:val="en-GB"/>
              </w:rPr>
              <w:t>6.</w:t>
            </w:r>
          </w:p>
        </w:tc>
        <w:tc>
          <w:tcPr>
            <w:tcW w:w="3402" w:type="dxa"/>
          </w:tcPr>
          <w:p w:rsidR="00D55847" w:rsidRPr="00DE2EBF" w:rsidRDefault="00D55847" w:rsidP="00D43CD6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Tests and examinations are conducted well in time with proper coverage of all units in the Syllabus.</w:t>
            </w:r>
          </w:p>
          <w:p w:rsidR="00D55847" w:rsidRPr="00DE2EBF" w:rsidRDefault="00D55847" w:rsidP="00D43CD6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1" w:type="dxa"/>
          </w:tcPr>
          <w:p w:rsidR="00D55847" w:rsidRDefault="008B4F41" w:rsidP="002147A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58.3</w:t>
            </w:r>
            <w:r w:rsidR="00FE7748">
              <w:rPr>
                <w:rFonts w:ascii="Times New Roman" w:hAnsi="Times New Roman" w:cs="Times New Roman"/>
              </w:rPr>
              <w:t xml:space="preserve"> </w:t>
            </w:r>
            <w:r w:rsidR="00D55847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D55847" w:rsidRDefault="008B4F41" w:rsidP="002147A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29.2</w:t>
            </w:r>
            <w:r w:rsidR="00D55847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D55847" w:rsidRDefault="008B4F41" w:rsidP="002147A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  <w:r w:rsidR="00FE7748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D55847" w:rsidRDefault="008B4F41" w:rsidP="004558E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</w:t>
            </w:r>
            <w:r w:rsidR="00D55847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709" w:type="dxa"/>
          </w:tcPr>
          <w:p w:rsidR="00D55847" w:rsidRDefault="008B4F41" w:rsidP="002147A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0%</w:t>
            </w:r>
          </w:p>
        </w:tc>
        <w:tc>
          <w:tcPr>
            <w:tcW w:w="1701" w:type="dxa"/>
          </w:tcPr>
          <w:p w:rsidR="00D55847" w:rsidRPr="00DE2EBF" w:rsidRDefault="00D55847" w:rsidP="00D43CD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  <w:r>
              <w:rPr>
                <w:rFonts w:ascii="Times New Roman" w:hAnsi="Times New Roman" w:cs="Times New Roman"/>
              </w:rPr>
              <w:t xml:space="preserve"> to Strongly Disagree</w:t>
            </w:r>
          </w:p>
        </w:tc>
        <w:tc>
          <w:tcPr>
            <w:tcW w:w="850" w:type="dxa"/>
          </w:tcPr>
          <w:p w:rsidR="00D55847" w:rsidRDefault="00D55847" w:rsidP="006D01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100%</w:t>
            </w:r>
          </w:p>
        </w:tc>
      </w:tr>
      <w:tr w:rsidR="00D55847" w:rsidRPr="00DE2EBF" w:rsidTr="00632BBD">
        <w:trPr>
          <w:trHeight w:val="438"/>
        </w:trPr>
        <w:tc>
          <w:tcPr>
            <w:tcW w:w="568" w:type="dxa"/>
          </w:tcPr>
          <w:p w:rsidR="00D55847" w:rsidRPr="00DE2EBF" w:rsidRDefault="00D55847" w:rsidP="00D43CD6">
            <w:pPr>
              <w:rPr>
                <w:rFonts w:ascii="Times New Roman" w:hAnsi="Times New Roman" w:cs="Times New Roman"/>
                <w:lang w:val="en-GB"/>
              </w:rPr>
            </w:pPr>
            <w:r w:rsidRPr="00DE2EBF">
              <w:rPr>
                <w:rFonts w:ascii="Times New Roman" w:hAnsi="Times New Roman" w:cs="Times New Roman"/>
                <w:lang w:val="en-GB"/>
              </w:rPr>
              <w:t>7.</w:t>
            </w:r>
          </w:p>
        </w:tc>
        <w:tc>
          <w:tcPr>
            <w:tcW w:w="3402" w:type="dxa"/>
          </w:tcPr>
          <w:p w:rsidR="00D55847" w:rsidRPr="00DE2EBF" w:rsidRDefault="00D55847" w:rsidP="00D43CD6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Faculty has the freedom to adopt new techniques/strategy of teaching such as Seminar, presentation, group discussion and learners participation</w:t>
            </w:r>
          </w:p>
        </w:tc>
        <w:tc>
          <w:tcPr>
            <w:tcW w:w="851" w:type="dxa"/>
          </w:tcPr>
          <w:p w:rsidR="00D55847" w:rsidRPr="00DE2EBF" w:rsidRDefault="008B4F41" w:rsidP="005977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20.8</w:t>
            </w:r>
            <w:r w:rsidR="00D55847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D55847" w:rsidRPr="00DE2EBF" w:rsidRDefault="008B4F41" w:rsidP="005977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79.2</w:t>
            </w:r>
            <w:r w:rsidR="00D55847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D55847" w:rsidRPr="00DE2EBF" w:rsidRDefault="008B4F41" w:rsidP="005977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D55847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D55847" w:rsidRPr="00DE2EBF" w:rsidRDefault="008B4F41" w:rsidP="005977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D55847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709" w:type="dxa"/>
          </w:tcPr>
          <w:p w:rsidR="00D55847" w:rsidRPr="00DE2EBF" w:rsidRDefault="008B4F41" w:rsidP="005977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0%</w:t>
            </w:r>
          </w:p>
        </w:tc>
        <w:tc>
          <w:tcPr>
            <w:tcW w:w="1701" w:type="dxa"/>
          </w:tcPr>
          <w:p w:rsidR="00D55847" w:rsidRPr="00DE2EBF" w:rsidRDefault="00D55847" w:rsidP="00D43CD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  <w:r>
              <w:rPr>
                <w:rFonts w:ascii="Times New Roman" w:hAnsi="Times New Roman" w:cs="Times New Roman"/>
              </w:rPr>
              <w:t xml:space="preserve"> to Strongly Disagree</w:t>
            </w:r>
          </w:p>
        </w:tc>
        <w:tc>
          <w:tcPr>
            <w:tcW w:w="850" w:type="dxa"/>
          </w:tcPr>
          <w:p w:rsidR="00D55847" w:rsidRPr="00DE2EBF" w:rsidRDefault="00D55847" w:rsidP="006D01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</w:tr>
      <w:tr w:rsidR="00D55847" w:rsidRPr="00DE2EBF" w:rsidTr="00632BBD">
        <w:trPr>
          <w:trHeight w:val="165"/>
        </w:trPr>
        <w:tc>
          <w:tcPr>
            <w:tcW w:w="568" w:type="dxa"/>
          </w:tcPr>
          <w:p w:rsidR="00D55847" w:rsidRPr="00DE2EBF" w:rsidRDefault="00D55847" w:rsidP="00D43CD6">
            <w:pPr>
              <w:rPr>
                <w:rFonts w:ascii="Times New Roman" w:hAnsi="Times New Roman" w:cs="Times New Roman"/>
                <w:lang w:val="en-GB"/>
              </w:rPr>
            </w:pPr>
            <w:r w:rsidRPr="00DE2EBF">
              <w:rPr>
                <w:rFonts w:ascii="Times New Roman" w:hAnsi="Times New Roman" w:cs="Times New Roman"/>
                <w:lang w:val="en-GB"/>
              </w:rPr>
              <w:t>8</w:t>
            </w:r>
          </w:p>
        </w:tc>
        <w:tc>
          <w:tcPr>
            <w:tcW w:w="3402" w:type="dxa"/>
          </w:tcPr>
          <w:p w:rsidR="00D55847" w:rsidRPr="00DE2EBF" w:rsidRDefault="00D55847" w:rsidP="00D43CD6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Faculty has the freedom to adopt /adept new 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techniques ,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stretegies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of teaching and assessment of students.</w:t>
            </w:r>
          </w:p>
          <w:p w:rsidR="00D55847" w:rsidRPr="00DE2EBF" w:rsidRDefault="00D55847" w:rsidP="00D43CD6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1" w:type="dxa"/>
          </w:tcPr>
          <w:p w:rsidR="00D55847" w:rsidRPr="00DE2EBF" w:rsidRDefault="008B4F41" w:rsidP="005977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  <w:r w:rsidR="00D55847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D55847" w:rsidRPr="00DE2EBF" w:rsidRDefault="008B4F41" w:rsidP="005977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78.3</w:t>
            </w:r>
            <w:r w:rsidR="00D55847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D55847" w:rsidRPr="00DE2EBF" w:rsidRDefault="008B4F41" w:rsidP="005977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8.7%</w:t>
            </w:r>
          </w:p>
        </w:tc>
        <w:tc>
          <w:tcPr>
            <w:tcW w:w="850" w:type="dxa"/>
          </w:tcPr>
          <w:p w:rsidR="00D55847" w:rsidRPr="00DE2EBF" w:rsidRDefault="008B4F41" w:rsidP="005977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0%</w:t>
            </w:r>
          </w:p>
        </w:tc>
        <w:tc>
          <w:tcPr>
            <w:tcW w:w="709" w:type="dxa"/>
          </w:tcPr>
          <w:p w:rsidR="00D55847" w:rsidRPr="00DE2EBF" w:rsidRDefault="008B4F41" w:rsidP="005977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0%</w:t>
            </w:r>
          </w:p>
        </w:tc>
        <w:tc>
          <w:tcPr>
            <w:tcW w:w="1701" w:type="dxa"/>
          </w:tcPr>
          <w:p w:rsidR="00D55847" w:rsidRPr="00DE2EBF" w:rsidRDefault="00D55847" w:rsidP="00D43CD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  <w:r>
              <w:rPr>
                <w:rFonts w:ascii="Times New Roman" w:hAnsi="Times New Roman" w:cs="Times New Roman"/>
              </w:rPr>
              <w:t xml:space="preserve"> to Strongly Disagree</w:t>
            </w:r>
          </w:p>
        </w:tc>
        <w:tc>
          <w:tcPr>
            <w:tcW w:w="850" w:type="dxa"/>
          </w:tcPr>
          <w:p w:rsidR="00D55847" w:rsidRPr="00DE2EBF" w:rsidRDefault="00D55847" w:rsidP="006D01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</w:tr>
      <w:tr w:rsidR="00D55847" w:rsidRPr="00DE2EBF" w:rsidTr="00632BBD">
        <w:trPr>
          <w:trHeight w:val="165"/>
        </w:trPr>
        <w:tc>
          <w:tcPr>
            <w:tcW w:w="568" w:type="dxa"/>
          </w:tcPr>
          <w:p w:rsidR="00D55847" w:rsidRPr="00DE2EBF" w:rsidRDefault="00D55847" w:rsidP="00D43CD6">
            <w:pPr>
              <w:rPr>
                <w:rFonts w:ascii="Times New Roman" w:hAnsi="Times New Roman" w:cs="Times New Roman"/>
                <w:lang w:val="en-GB"/>
              </w:rPr>
            </w:pPr>
            <w:r w:rsidRPr="00DE2EBF">
              <w:rPr>
                <w:rFonts w:ascii="Times New Roman" w:hAnsi="Times New Roman" w:cs="Times New Roman"/>
                <w:lang w:val="en-GB"/>
              </w:rPr>
              <w:t>9</w:t>
            </w:r>
          </w:p>
        </w:tc>
        <w:tc>
          <w:tcPr>
            <w:tcW w:w="3402" w:type="dxa"/>
          </w:tcPr>
          <w:p w:rsidR="00D55847" w:rsidRPr="00DE2EBF" w:rsidRDefault="00D55847" w:rsidP="00D43CD6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The administration of the institution is teacher friendly.</w:t>
            </w:r>
          </w:p>
        </w:tc>
        <w:tc>
          <w:tcPr>
            <w:tcW w:w="851" w:type="dxa"/>
          </w:tcPr>
          <w:p w:rsidR="00D55847" w:rsidRPr="00DE2EBF" w:rsidRDefault="008B4F41" w:rsidP="005977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12.4</w:t>
            </w:r>
            <w:r w:rsidR="00FE7748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D55847" w:rsidRPr="00DE2EBF" w:rsidRDefault="008B4F41" w:rsidP="005977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79.2</w:t>
            </w:r>
            <w:r w:rsidR="00D55847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D55847" w:rsidRPr="00DE2EBF" w:rsidRDefault="008B4F41" w:rsidP="005977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  <w:r w:rsidR="00FE7748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D55847" w:rsidRPr="00DE2EBF" w:rsidRDefault="008B4F41" w:rsidP="0000696C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4.2%</w:t>
            </w:r>
          </w:p>
        </w:tc>
        <w:tc>
          <w:tcPr>
            <w:tcW w:w="709" w:type="dxa"/>
          </w:tcPr>
          <w:p w:rsidR="00D55847" w:rsidRPr="00DE2EBF" w:rsidRDefault="008B4F41" w:rsidP="0000696C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0%</w:t>
            </w:r>
          </w:p>
        </w:tc>
        <w:tc>
          <w:tcPr>
            <w:tcW w:w="1701" w:type="dxa"/>
          </w:tcPr>
          <w:p w:rsidR="00D55847" w:rsidRPr="00DE2EBF" w:rsidRDefault="00D55847" w:rsidP="00D43CD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  <w:r>
              <w:rPr>
                <w:rFonts w:ascii="Times New Roman" w:hAnsi="Times New Roman" w:cs="Times New Roman"/>
              </w:rPr>
              <w:t xml:space="preserve"> to Strongly Disagree</w:t>
            </w:r>
          </w:p>
        </w:tc>
        <w:tc>
          <w:tcPr>
            <w:tcW w:w="850" w:type="dxa"/>
          </w:tcPr>
          <w:p w:rsidR="00D55847" w:rsidRDefault="00D55847" w:rsidP="006D01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100%</w:t>
            </w:r>
          </w:p>
        </w:tc>
      </w:tr>
      <w:tr w:rsidR="00D55847" w:rsidRPr="00DE2EBF" w:rsidTr="00632BBD">
        <w:trPr>
          <w:trHeight w:val="119"/>
        </w:trPr>
        <w:tc>
          <w:tcPr>
            <w:tcW w:w="568" w:type="dxa"/>
          </w:tcPr>
          <w:p w:rsidR="00D55847" w:rsidRPr="00DE2EBF" w:rsidRDefault="00D55847" w:rsidP="00D43CD6">
            <w:pPr>
              <w:rPr>
                <w:rFonts w:ascii="Times New Roman" w:hAnsi="Times New Roman" w:cs="Times New Roman"/>
                <w:lang w:val="en-GB"/>
              </w:rPr>
            </w:pPr>
            <w:r w:rsidRPr="00DE2EBF">
              <w:rPr>
                <w:rFonts w:ascii="Times New Roman" w:hAnsi="Times New Roman" w:cs="Times New Roman"/>
                <w:lang w:val="en-GB"/>
              </w:rPr>
              <w:t>10.</w:t>
            </w:r>
          </w:p>
        </w:tc>
        <w:tc>
          <w:tcPr>
            <w:tcW w:w="3402" w:type="dxa"/>
          </w:tcPr>
          <w:p w:rsidR="00D55847" w:rsidRPr="00DE2EBF" w:rsidRDefault="00D55847" w:rsidP="00D43CD6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The college provides adequate and smooth support project and research facility.</w:t>
            </w:r>
          </w:p>
        </w:tc>
        <w:tc>
          <w:tcPr>
            <w:tcW w:w="851" w:type="dxa"/>
          </w:tcPr>
          <w:p w:rsidR="00D55847" w:rsidRPr="00DE2EBF" w:rsidRDefault="008B4F41" w:rsidP="005977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D55847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D55847" w:rsidRPr="00DE2EBF" w:rsidRDefault="008B4F41" w:rsidP="005977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  <w:r w:rsidR="00D55847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D55847" w:rsidRPr="00DE2EBF" w:rsidRDefault="008B4F41" w:rsidP="005977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29.2</w:t>
            </w:r>
            <w:r w:rsidR="00D55847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D55847" w:rsidRPr="00DE2EBF" w:rsidRDefault="008B4F41" w:rsidP="005977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12.5</w:t>
            </w:r>
            <w:r w:rsidR="00D55847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709" w:type="dxa"/>
          </w:tcPr>
          <w:p w:rsidR="00D55847" w:rsidRPr="00DE2EBF" w:rsidRDefault="008B4F41" w:rsidP="005977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8.3%</w:t>
            </w:r>
          </w:p>
        </w:tc>
        <w:tc>
          <w:tcPr>
            <w:tcW w:w="1701" w:type="dxa"/>
          </w:tcPr>
          <w:p w:rsidR="00D55847" w:rsidRPr="00DE2EBF" w:rsidRDefault="00D55847" w:rsidP="00D43CD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  <w:r>
              <w:rPr>
                <w:rFonts w:ascii="Times New Roman" w:hAnsi="Times New Roman" w:cs="Times New Roman"/>
              </w:rPr>
              <w:t xml:space="preserve"> to Strongly Disagree</w:t>
            </w:r>
          </w:p>
        </w:tc>
        <w:tc>
          <w:tcPr>
            <w:tcW w:w="850" w:type="dxa"/>
          </w:tcPr>
          <w:p w:rsidR="00D55847" w:rsidRPr="00DE2EBF" w:rsidRDefault="00D55847" w:rsidP="006D01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</w:tr>
    </w:tbl>
    <w:p w:rsidR="0092280B" w:rsidRDefault="0092280B" w:rsidP="002147A9">
      <w:pPr>
        <w:rPr>
          <w:rFonts w:ascii="Times New Roman" w:hAnsi="Times New Roman" w:cs="Times New Roman"/>
          <w:b/>
          <w:bCs/>
          <w:lang w:val="en-GB"/>
        </w:rPr>
      </w:pPr>
    </w:p>
    <w:p w:rsidR="009A5C38" w:rsidRPr="00CD30F9" w:rsidRDefault="00DE2EBF" w:rsidP="002147A9">
      <w:pPr>
        <w:rPr>
          <w:rFonts w:ascii="Times New Roman" w:hAnsi="Times New Roman" w:cs="Times New Roman"/>
          <w:b/>
          <w:bCs/>
          <w:sz w:val="28"/>
          <w:szCs w:val="28"/>
          <w:u w:val="single"/>
          <w:lang w:val="en-GB"/>
        </w:rPr>
      </w:pPr>
      <w:r w:rsidRPr="00CD30F9">
        <w:rPr>
          <w:rFonts w:ascii="Times New Roman" w:hAnsi="Times New Roman" w:cs="Times New Roman"/>
          <w:b/>
          <w:bCs/>
          <w:sz w:val="28"/>
          <w:szCs w:val="28"/>
          <w:u w:val="single"/>
          <w:lang w:val="en-GB"/>
        </w:rPr>
        <w:lastRenderedPageBreak/>
        <w:t xml:space="preserve">Tabular Analysis of students’ Satisfaction </w:t>
      </w:r>
      <w:r w:rsidR="00E009D3" w:rsidRPr="00CD30F9">
        <w:rPr>
          <w:rFonts w:ascii="Times New Roman" w:hAnsi="Times New Roman" w:cs="Times New Roman"/>
          <w:b/>
          <w:bCs/>
          <w:sz w:val="28"/>
          <w:szCs w:val="28"/>
          <w:u w:val="single"/>
          <w:lang w:val="en-GB"/>
        </w:rPr>
        <w:t xml:space="preserve">Survey Report </w:t>
      </w:r>
      <w:r w:rsidR="00CD30F9">
        <w:rPr>
          <w:rFonts w:ascii="Times New Roman" w:hAnsi="Times New Roman" w:cs="Times New Roman"/>
          <w:b/>
          <w:bCs/>
          <w:sz w:val="28"/>
          <w:szCs w:val="28"/>
          <w:u w:val="single"/>
          <w:lang w:val="en-GB"/>
        </w:rPr>
        <w:t>2023-24</w:t>
      </w:r>
    </w:p>
    <w:tbl>
      <w:tblPr>
        <w:tblStyle w:val="TableGrid"/>
        <w:tblW w:w="10632" w:type="dxa"/>
        <w:tblInd w:w="-318" w:type="dxa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12" w:space="0" w:color="000000" w:themeColor="text1"/>
          <w:insideV w:val="single" w:sz="12" w:space="0" w:color="000000" w:themeColor="text1"/>
        </w:tblBorders>
        <w:tblLayout w:type="fixed"/>
        <w:tblLook w:val="04A0"/>
      </w:tblPr>
      <w:tblGrid>
        <w:gridCol w:w="568"/>
        <w:gridCol w:w="3544"/>
        <w:gridCol w:w="850"/>
        <w:gridCol w:w="851"/>
        <w:gridCol w:w="850"/>
        <w:gridCol w:w="851"/>
        <w:gridCol w:w="709"/>
        <w:gridCol w:w="1559"/>
        <w:gridCol w:w="850"/>
      </w:tblGrid>
      <w:tr w:rsidR="00B774BF" w:rsidRPr="00DE2EBF" w:rsidTr="00CC00E4">
        <w:trPr>
          <w:trHeight w:val="165"/>
        </w:trPr>
        <w:tc>
          <w:tcPr>
            <w:tcW w:w="568" w:type="dxa"/>
            <w:vMerge w:val="restart"/>
          </w:tcPr>
          <w:p w:rsidR="00B774BF" w:rsidRPr="00DE2EBF" w:rsidRDefault="00B774BF" w:rsidP="00D43CD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E2EBF">
              <w:rPr>
                <w:rFonts w:ascii="Times New Roman" w:hAnsi="Times New Roman" w:cs="Times New Roman"/>
                <w:b/>
              </w:rPr>
              <w:t>S.N.</w:t>
            </w:r>
          </w:p>
        </w:tc>
        <w:tc>
          <w:tcPr>
            <w:tcW w:w="3544" w:type="dxa"/>
            <w:vMerge w:val="restart"/>
          </w:tcPr>
          <w:p w:rsidR="00B774BF" w:rsidRPr="00DE2EBF" w:rsidRDefault="00B774BF" w:rsidP="00D43CD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E2EBF">
              <w:rPr>
                <w:rFonts w:ascii="Times New Roman" w:hAnsi="Times New Roman" w:cs="Times New Roman"/>
                <w:b/>
              </w:rPr>
              <w:t>Name of Question</w:t>
            </w:r>
          </w:p>
        </w:tc>
        <w:tc>
          <w:tcPr>
            <w:tcW w:w="4111" w:type="dxa"/>
            <w:gridSpan w:val="5"/>
          </w:tcPr>
          <w:p w:rsidR="00B774BF" w:rsidRPr="00DE2EBF" w:rsidRDefault="00B774BF" w:rsidP="00D43CD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E2EBF">
              <w:rPr>
                <w:rFonts w:ascii="Times New Roman" w:hAnsi="Times New Roman" w:cs="Times New Roman"/>
                <w:b/>
              </w:rPr>
              <w:t>Opinion of Answer</w:t>
            </w:r>
          </w:p>
        </w:tc>
        <w:tc>
          <w:tcPr>
            <w:tcW w:w="1559" w:type="dxa"/>
            <w:vMerge w:val="restart"/>
          </w:tcPr>
          <w:p w:rsidR="00B774BF" w:rsidRPr="00DE2EBF" w:rsidRDefault="00B774BF" w:rsidP="00D43CD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E2EBF">
              <w:rPr>
                <w:rFonts w:ascii="Times New Roman" w:hAnsi="Times New Roman" w:cs="Times New Roman"/>
                <w:b/>
              </w:rPr>
              <w:t>Scale of Opinion</w:t>
            </w:r>
          </w:p>
        </w:tc>
        <w:tc>
          <w:tcPr>
            <w:tcW w:w="850" w:type="dxa"/>
            <w:vMerge w:val="restart"/>
          </w:tcPr>
          <w:p w:rsidR="00B774BF" w:rsidRPr="00DE2EBF" w:rsidRDefault="00B774BF" w:rsidP="00D43CD6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DE2EBF">
              <w:rPr>
                <w:rFonts w:ascii="Times New Roman" w:hAnsi="Times New Roman" w:cs="Times New Roman"/>
                <w:b/>
              </w:rPr>
              <w:t>% of Opinion</w:t>
            </w:r>
          </w:p>
        </w:tc>
      </w:tr>
      <w:tr w:rsidR="0092280B" w:rsidRPr="00DE2EBF" w:rsidTr="00CC00E4">
        <w:trPr>
          <w:trHeight w:val="90"/>
        </w:trPr>
        <w:tc>
          <w:tcPr>
            <w:tcW w:w="568" w:type="dxa"/>
            <w:vMerge/>
          </w:tcPr>
          <w:p w:rsidR="00B774BF" w:rsidRPr="00DE2EBF" w:rsidRDefault="00B774BF" w:rsidP="00D43CD6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3544" w:type="dxa"/>
            <w:vMerge/>
          </w:tcPr>
          <w:p w:rsidR="00B774BF" w:rsidRPr="00DE2EBF" w:rsidRDefault="00B774BF" w:rsidP="00D43CD6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</w:tcPr>
          <w:p w:rsidR="00B774BF" w:rsidRPr="00987EFF" w:rsidRDefault="00B774BF" w:rsidP="00D43CD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Agree</w:t>
            </w:r>
          </w:p>
        </w:tc>
        <w:tc>
          <w:tcPr>
            <w:tcW w:w="851" w:type="dxa"/>
          </w:tcPr>
          <w:p w:rsidR="00B774BF" w:rsidRPr="00987EFF" w:rsidRDefault="00B774BF" w:rsidP="00D43CD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</w:p>
        </w:tc>
        <w:tc>
          <w:tcPr>
            <w:tcW w:w="850" w:type="dxa"/>
          </w:tcPr>
          <w:p w:rsidR="00B774BF" w:rsidRPr="00987EFF" w:rsidRDefault="00B774BF" w:rsidP="00D43CD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Neutral</w:t>
            </w:r>
          </w:p>
        </w:tc>
        <w:tc>
          <w:tcPr>
            <w:tcW w:w="851" w:type="dxa"/>
          </w:tcPr>
          <w:p w:rsidR="00B774BF" w:rsidRPr="00987EFF" w:rsidRDefault="00B774BF" w:rsidP="00D43C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Disagree</w:t>
            </w:r>
          </w:p>
        </w:tc>
        <w:tc>
          <w:tcPr>
            <w:tcW w:w="709" w:type="dxa"/>
          </w:tcPr>
          <w:p w:rsidR="00B774BF" w:rsidRPr="00987EFF" w:rsidRDefault="00B774BF" w:rsidP="00D43CD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 xml:space="preserve">Strongly </w:t>
            </w:r>
            <w:r>
              <w:rPr>
                <w:rFonts w:ascii="Times New Roman" w:hAnsi="Times New Roman" w:cs="Times New Roman"/>
              </w:rPr>
              <w:t>Disagree</w:t>
            </w:r>
          </w:p>
        </w:tc>
        <w:tc>
          <w:tcPr>
            <w:tcW w:w="1559" w:type="dxa"/>
            <w:vMerge/>
          </w:tcPr>
          <w:p w:rsidR="00B774BF" w:rsidRPr="00DE2EBF" w:rsidRDefault="00B774BF" w:rsidP="00D43CD6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  <w:vMerge/>
          </w:tcPr>
          <w:p w:rsidR="00B774BF" w:rsidRPr="00DE2EBF" w:rsidRDefault="00B774BF" w:rsidP="00D43CD6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92280B" w:rsidRPr="00DE2EBF" w:rsidTr="00CC00E4">
        <w:trPr>
          <w:trHeight w:val="924"/>
        </w:trPr>
        <w:tc>
          <w:tcPr>
            <w:tcW w:w="568" w:type="dxa"/>
          </w:tcPr>
          <w:p w:rsidR="00B774BF" w:rsidRPr="00987EFF" w:rsidRDefault="00B774BF" w:rsidP="00D43CD6">
            <w:pPr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3544" w:type="dxa"/>
          </w:tcPr>
          <w:p w:rsidR="00B774BF" w:rsidRPr="00987EFF" w:rsidRDefault="00B774BF" w:rsidP="00D43CD6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Provisions for professional development are non discriminatory and fair.</w:t>
            </w:r>
          </w:p>
        </w:tc>
        <w:tc>
          <w:tcPr>
            <w:tcW w:w="850" w:type="dxa"/>
          </w:tcPr>
          <w:p w:rsidR="00B774BF" w:rsidRPr="00987EFF" w:rsidRDefault="005C0D29" w:rsidP="00D43C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62.5</w:t>
            </w:r>
            <w:r w:rsidR="00FE7748">
              <w:rPr>
                <w:rFonts w:ascii="Times New Roman" w:hAnsi="Times New Roman" w:cs="Times New Roman"/>
              </w:rPr>
              <w:t xml:space="preserve"> </w:t>
            </w:r>
            <w:r w:rsidR="00B774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B774BF" w:rsidRPr="00987EFF" w:rsidRDefault="005C0D29" w:rsidP="00D43CD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B774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B774BF" w:rsidRPr="00987EFF" w:rsidRDefault="005C0D29" w:rsidP="00D43C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29.2</w:t>
            </w:r>
            <w:r w:rsidR="004558E6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B774BF" w:rsidRPr="00987EFF" w:rsidRDefault="005C0D29" w:rsidP="00D43C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</w:t>
            </w:r>
            <w:r w:rsidR="00FE7748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709" w:type="dxa"/>
          </w:tcPr>
          <w:p w:rsidR="00B774BF" w:rsidRDefault="005C0D29" w:rsidP="00D43C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0%</w:t>
            </w:r>
          </w:p>
          <w:p w:rsidR="00B774BF" w:rsidRPr="00987EFF" w:rsidRDefault="00B774BF" w:rsidP="00D43C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B774BF" w:rsidRPr="00DE2EBF" w:rsidRDefault="00B774BF" w:rsidP="00D43CD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  <w:r>
              <w:rPr>
                <w:rFonts w:ascii="Times New Roman" w:hAnsi="Times New Roman" w:cs="Times New Roman"/>
              </w:rPr>
              <w:t xml:space="preserve"> to Strongly Disagree</w:t>
            </w:r>
          </w:p>
        </w:tc>
        <w:tc>
          <w:tcPr>
            <w:tcW w:w="850" w:type="dxa"/>
          </w:tcPr>
          <w:p w:rsidR="00B774BF" w:rsidRPr="00DE2EBF" w:rsidRDefault="00B774BF" w:rsidP="00D43C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</w:tr>
      <w:tr w:rsidR="0092280B" w:rsidRPr="00DE2EBF" w:rsidTr="00CC00E4">
        <w:trPr>
          <w:trHeight w:val="847"/>
        </w:trPr>
        <w:tc>
          <w:tcPr>
            <w:tcW w:w="568" w:type="dxa"/>
          </w:tcPr>
          <w:p w:rsidR="0092280B" w:rsidRPr="00987EFF" w:rsidRDefault="0092280B" w:rsidP="00D43CD6">
            <w:pPr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3544" w:type="dxa"/>
          </w:tcPr>
          <w:p w:rsidR="0092280B" w:rsidRPr="00987EFF" w:rsidRDefault="0092280B" w:rsidP="00D43CD6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Students are </w:t>
            </w:r>
            <w:r w:rsidR="004558E6">
              <w:rPr>
                <w:rFonts w:ascii="Times New Roman" w:hAnsi="Times New Roman" w:cs="Times New Roman"/>
                <w:color w:val="000000"/>
              </w:rPr>
              <w:t>disciplined</w:t>
            </w:r>
            <w:r>
              <w:rPr>
                <w:rFonts w:ascii="Times New Roman" w:hAnsi="Times New Roman" w:cs="Times New Roman"/>
                <w:color w:val="000000"/>
              </w:rPr>
              <w:t xml:space="preserve"> and respect the faculty members</w:t>
            </w:r>
          </w:p>
        </w:tc>
        <w:tc>
          <w:tcPr>
            <w:tcW w:w="850" w:type="dxa"/>
          </w:tcPr>
          <w:p w:rsidR="0092280B" w:rsidRPr="00DE2EBF" w:rsidRDefault="005C0D29" w:rsidP="00D43CD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66.7</w:t>
            </w:r>
            <w:r w:rsidR="0092280B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92280B" w:rsidRPr="00DE2EBF" w:rsidRDefault="005C0D29" w:rsidP="00D43C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20.8</w:t>
            </w:r>
            <w:r w:rsidR="0092280B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92280B" w:rsidRPr="00DE2EBF" w:rsidRDefault="005C0D29" w:rsidP="00D43C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</w:t>
            </w:r>
            <w:r w:rsidR="00FE7748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92280B" w:rsidRPr="00DE2EBF" w:rsidRDefault="005C0D29" w:rsidP="00D43C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4.2%</w:t>
            </w:r>
          </w:p>
        </w:tc>
        <w:tc>
          <w:tcPr>
            <w:tcW w:w="709" w:type="dxa"/>
          </w:tcPr>
          <w:p w:rsidR="0092280B" w:rsidRPr="00DE2EBF" w:rsidRDefault="005C0D29" w:rsidP="00D43C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0%</w:t>
            </w:r>
          </w:p>
        </w:tc>
        <w:tc>
          <w:tcPr>
            <w:tcW w:w="1559" w:type="dxa"/>
          </w:tcPr>
          <w:p w:rsidR="0092280B" w:rsidRPr="00DE2EBF" w:rsidRDefault="0092280B" w:rsidP="00D43CD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  <w:r>
              <w:rPr>
                <w:rFonts w:ascii="Times New Roman" w:hAnsi="Times New Roman" w:cs="Times New Roman"/>
              </w:rPr>
              <w:t xml:space="preserve"> to Strongly Disagree</w:t>
            </w:r>
          </w:p>
        </w:tc>
        <w:tc>
          <w:tcPr>
            <w:tcW w:w="850" w:type="dxa"/>
          </w:tcPr>
          <w:p w:rsidR="0092280B" w:rsidRPr="00DE2EBF" w:rsidRDefault="0092280B" w:rsidP="00D43C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</w:tr>
      <w:tr w:rsidR="00D55847" w:rsidRPr="00DE2EBF" w:rsidTr="00CC00E4">
        <w:trPr>
          <w:trHeight w:val="847"/>
        </w:trPr>
        <w:tc>
          <w:tcPr>
            <w:tcW w:w="568" w:type="dxa"/>
          </w:tcPr>
          <w:p w:rsidR="00D55847" w:rsidRPr="00987EFF" w:rsidRDefault="00D55847" w:rsidP="00D43CD6">
            <w:pPr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13.</w:t>
            </w:r>
          </w:p>
        </w:tc>
        <w:tc>
          <w:tcPr>
            <w:tcW w:w="3544" w:type="dxa"/>
          </w:tcPr>
          <w:p w:rsidR="00D55847" w:rsidRPr="00987EFF" w:rsidRDefault="00FE7748" w:rsidP="00D43CD6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Co</w:t>
            </w:r>
            <w:r w:rsidR="00D55847">
              <w:rPr>
                <w:rFonts w:ascii="Times New Roman" w:hAnsi="Times New Roman" w:cs="Times New Roman"/>
                <w:color w:val="000000"/>
              </w:rPr>
              <w:t>llege provides opportunities for continuous development of faculty members.</w:t>
            </w:r>
          </w:p>
        </w:tc>
        <w:tc>
          <w:tcPr>
            <w:tcW w:w="850" w:type="dxa"/>
          </w:tcPr>
          <w:p w:rsidR="00D55847" w:rsidRDefault="00CC00E4" w:rsidP="00D43CD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</w:t>
            </w:r>
            <w:r w:rsidR="00D55847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D55847" w:rsidRPr="00DE2EBF" w:rsidRDefault="00FE7748" w:rsidP="00D43C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16.7</w:t>
            </w:r>
            <w:r w:rsidR="00D55847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D55847" w:rsidRDefault="00CC00E4" w:rsidP="00D43C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29.2</w:t>
            </w:r>
            <w:r w:rsidR="00D55847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D55847" w:rsidRDefault="00CC00E4" w:rsidP="00D43C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12.5</w:t>
            </w:r>
            <w:r w:rsidR="00D55847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709" w:type="dxa"/>
          </w:tcPr>
          <w:p w:rsidR="00D55847" w:rsidRPr="00DE2EBF" w:rsidRDefault="00CC00E4" w:rsidP="00D43C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0%</w:t>
            </w:r>
          </w:p>
        </w:tc>
        <w:tc>
          <w:tcPr>
            <w:tcW w:w="1559" w:type="dxa"/>
          </w:tcPr>
          <w:p w:rsidR="00D55847" w:rsidRPr="00DE2EBF" w:rsidRDefault="00D55847" w:rsidP="00D43CD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  <w:r>
              <w:rPr>
                <w:rFonts w:ascii="Times New Roman" w:hAnsi="Times New Roman" w:cs="Times New Roman"/>
              </w:rPr>
              <w:t xml:space="preserve"> to Strongly Disagree</w:t>
            </w:r>
          </w:p>
        </w:tc>
        <w:tc>
          <w:tcPr>
            <w:tcW w:w="850" w:type="dxa"/>
          </w:tcPr>
          <w:p w:rsidR="00D55847" w:rsidRPr="00DE2EBF" w:rsidRDefault="00D55847" w:rsidP="006D01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</w:tr>
      <w:tr w:rsidR="00D55847" w:rsidRPr="00DE2EBF" w:rsidTr="00CC00E4">
        <w:trPr>
          <w:trHeight w:val="576"/>
        </w:trPr>
        <w:tc>
          <w:tcPr>
            <w:tcW w:w="568" w:type="dxa"/>
          </w:tcPr>
          <w:p w:rsidR="00D55847" w:rsidRPr="00DE2EBF" w:rsidRDefault="00D55847" w:rsidP="00D43C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Pr="00DE2EBF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3544" w:type="dxa"/>
          </w:tcPr>
          <w:p w:rsidR="00D55847" w:rsidRPr="00DE2EBF" w:rsidRDefault="00D55847" w:rsidP="00D43CD6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The curriculum is relevant in terms of application to real life.</w:t>
            </w:r>
          </w:p>
        </w:tc>
        <w:tc>
          <w:tcPr>
            <w:tcW w:w="850" w:type="dxa"/>
          </w:tcPr>
          <w:p w:rsidR="00D55847" w:rsidRPr="00DE2EBF" w:rsidRDefault="00CC00E4" w:rsidP="00D43C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62.6</w:t>
            </w:r>
            <w:r w:rsidR="00D55847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D55847" w:rsidRPr="00DE2EBF" w:rsidRDefault="00CC00E4" w:rsidP="00FE7748">
            <w:pPr>
              <w:tabs>
                <w:tab w:val="center" w:pos="317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8.3%</w:t>
            </w:r>
          </w:p>
        </w:tc>
        <w:tc>
          <w:tcPr>
            <w:tcW w:w="850" w:type="dxa"/>
          </w:tcPr>
          <w:p w:rsidR="00D55847" w:rsidRPr="00DE2EBF" w:rsidRDefault="00CC00E4" w:rsidP="00D43C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20.8%</w:t>
            </w:r>
            <w:r w:rsidR="00FE7748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1" w:type="dxa"/>
          </w:tcPr>
          <w:p w:rsidR="00D55847" w:rsidRPr="00DE2EBF" w:rsidRDefault="00CC00E4" w:rsidP="00D43C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</w:t>
            </w:r>
            <w:r w:rsidR="00D55847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709" w:type="dxa"/>
          </w:tcPr>
          <w:p w:rsidR="00D55847" w:rsidRPr="00DE2EBF" w:rsidRDefault="00CC00E4" w:rsidP="00D43C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0%</w:t>
            </w:r>
          </w:p>
        </w:tc>
        <w:tc>
          <w:tcPr>
            <w:tcW w:w="1559" w:type="dxa"/>
          </w:tcPr>
          <w:p w:rsidR="00D55847" w:rsidRPr="00DE2EBF" w:rsidRDefault="00D55847" w:rsidP="00D43CD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  <w:r>
              <w:rPr>
                <w:rFonts w:ascii="Times New Roman" w:hAnsi="Times New Roman" w:cs="Times New Roman"/>
              </w:rPr>
              <w:t xml:space="preserve"> to Strongly Disagree</w:t>
            </w:r>
          </w:p>
        </w:tc>
        <w:tc>
          <w:tcPr>
            <w:tcW w:w="850" w:type="dxa"/>
          </w:tcPr>
          <w:p w:rsidR="00D55847" w:rsidRPr="00DE2EBF" w:rsidRDefault="00D55847" w:rsidP="006D01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</w:tr>
      <w:tr w:rsidR="00D55847" w:rsidRPr="00DE2EBF" w:rsidTr="00CC00E4">
        <w:trPr>
          <w:trHeight w:val="350"/>
        </w:trPr>
        <w:tc>
          <w:tcPr>
            <w:tcW w:w="568" w:type="dxa"/>
          </w:tcPr>
          <w:p w:rsidR="00D55847" w:rsidRPr="00DE2EBF" w:rsidRDefault="00D55847" w:rsidP="00D43CD6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1</w:t>
            </w:r>
            <w:r w:rsidRPr="00DE2EBF">
              <w:rPr>
                <w:rFonts w:ascii="Times New Roman" w:hAnsi="Times New Roman" w:cs="Times New Roman"/>
                <w:lang w:val="en-GB"/>
              </w:rPr>
              <w:t>5.</w:t>
            </w:r>
          </w:p>
        </w:tc>
        <w:tc>
          <w:tcPr>
            <w:tcW w:w="3544" w:type="dxa"/>
          </w:tcPr>
          <w:p w:rsidR="00D55847" w:rsidRPr="00DE2EBF" w:rsidRDefault="00D55847" w:rsidP="00D43CD6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The college provides adequate funding and support to faculty members for upgrading their skills and qualifications</w:t>
            </w:r>
            <w:r w:rsidRPr="00DE2EBF">
              <w:rPr>
                <w:rFonts w:ascii="Times New Roman" w:hAnsi="Times New Roman" w:cs="Times New Roman"/>
                <w:lang w:val="en-GB"/>
              </w:rPr>
              <w:t xml:space="preserve"> </w:t>
            </w:r>
          </w:p>
        </w:tc>
        <w:tc>
          <w:tcPr>
            <w:tcW w:w="850" w:type="dxa"/>
          </w:tcPr>
          <w:p w:rsidR="00D55847" w:rsidRPr="00DE2EBF" w:rsidRDefault="00CC00E4" w:rsidP="00D43C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33.3</w:t>
            </w:r>
            <w:r w:rsidR="00D55847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D55847" w:rsidRPr="00DE2EBF" w:rsidRDefault="00CC00E4" w:rsidP="00D43C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8.4</w:t>
            </w:r>
            <w:r w:rsidR="00D55847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D55847" w:rsidRPr="00DE2EBF" w:rsidRDefault="00CC00E4" w:rsidP="00D43C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33.3</w:t>
            </w:r>
            <w:r w:rsidR="00D55847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D55847" w:rsidRPr="00DE2EBF" w:rsidRDefault="00CC00E4" w:rsidP="00D43C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  <w:r w:rsidR="00D55847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709" w:type="dxa"/>
          </w:tcPr>
          <w:p w:rsidR="00D55847" w:rsidRPr="00DE2EBF" w:rsidRDefault="00CC00E4" w:rsidP="00D43C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D55847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559" w:type="dxa"/>
          </w:tcPr>
          <w:p w:rsidR="00D55847" w:rsidRPr="00DE2EBF" w:rsidRDefault="00D55847" w:rsidP="00D43CD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  <w:r>
              <w:rPr>
                <w:rFonts w:ascii="Times New Roman" w:hAnsi="Times New Roman" w:cs="Times New Roman"/>
              </w:rPr>
              <w:t xml:space="preserve"> to Strongly Disagree</w:t>
            </w:r>
          </w:p>
        </w:tc>
        <w:tc>
          <w:tcPr>
            <w:tcW w:w="850" w:type="dxa"/>
          </w:tcPr>
          <w:p w:rsidR="00D55847" w:rsidRDefault="00D55847" w:rsidP="006D01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100%</w:t>
            </w:r>
          </w:p>
        </w:tc>
      </w:tr>
      <w:tr w:rsidR="00D55847" w:rsidRPr="00DE2EBF" w:rsidTr="00CC00E4">
        <w:trPr>
          <w:trHeight w:val="350"/>
        </w:trPr>
        <w:tc>
          <w:tcPr>
            <w:tcW w:w="568" w:type="dxa"/>
          </w:tcPr>
          <w:p w:rsidR="00D55847" w:rsidRPr="00DE2EBF" w:rsidRDefault="00D55847" w:rsidP="00D43CD6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1</w:t>
            </w:r>
            <w:r w:rsidRPr="00DE2EBF">
              <w:rPr>
                <w:rFonts w:ascii="Times New Roman" w:hAnsi="Times New Roman" w:cs="Times New Roman"/>
                <w:lang w:val="en-GB"/>
              </w:rPr>
              <w:t>6.</w:t>
            </w:r>
          </w:p>
        </w:tc>
        <w:tc>
          <w:tcPr>
            <w:tcW w:w="3544" w:type="dxa"/>
          </w:tcPr>
          <w:p w:rsidR="00D55847" w:rsidRPr="0092280B" w:rsidRDefault="00D55847" w:rsidP="00D43CD6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The faculty members find representation at the university level for board of studies /academic council.</w:t>
            </w:r>
          </w:p>
        </w:tc>
        <w:tc>
          <w:tcPr>
            <w:tcW w:w="850" w:type="dxa"/>
          </w:tcPr>
          <w:p w:rsidR="00D55847" w:rsidRDefault="00CC00E4" w:rsidP="00D43C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  <w:r w:rsidR="00D55847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D55847" w:rsidRDefault="00CC00E4" w:rsidP="00D43C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41.6</w:t>
            </w:r>
            <w:r w:rsidR="00BC21A0">
              <w:rPr>
                <w:rFonts w:ascii="Times New Roman" w:hAnsi="Times New Roman" w:cs="Times New Roman"/>
              </w:rPr>
              <w:t xml:space="preserve"> </w:t>
            </w:r>
            <w:r w:rsidR="00D55847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D55847" w:rsidRDefault="00CC00E4" w:rsidP="00D43C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  <w:r w:rsidR="00D55847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D55847" w:rsidRDefault="00CC00E4" w:rsidP="00D43C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  <w:r w:rsidR="00D55847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709" w:type="dxa"/>
          </w:tcPr>
          <w:p w:rsidR="00D55847" w:rsidRDefault="00CC00E4" w:rsidP="00D43C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4.2%</w:t>
            </w:r>
          </w:p>
        </w:tc>
        <w:tc>
          <w:tcPr>
            <w:tcW w:w="1559" w:type="dxa"/>
          </w:tcPr>
          <w:p w:rsidR="00D55847" w:rsidRPr="00DE2EBF" w:rsidRDefault="00D55847" w:rsidP="00D43CD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  <w:r>
              <w:rPr>
                <w:rFonts w:ascii="Times New Roman" w:hAnsi="Times New Roman" w:cs="Times New Roman"/>
              </w:rPr>
              <w:t xml:space="preserve"> to Strongly Disagree</w:t>
            </w:r>
          </w:p>
        </w:tc>
        <w:tc>
          <w:tcPr>
            <w:tcW w:w="850" w:type="dxa"/>
          </w:tcPr>
          <w:p w:rsidR="00D55847" w:rsidRPr="00DE2EBF" w:rsidRDefault="00D55847" w:rsidP="006D01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</w:tr>
      <w:tr w:rsidR="00D55847" w:rsidRPr="00DE2EBF" w:rsidTr="00CC00E4">
        <w:trPr>
          <w:trHeight w:val="438"/>
        </w:trPr>
        <w:tc>
          <w:tcPr>
            <w:tcW w:w="568" w:type="dxa"/>
          </w:tcPr>
          <w:p w:rsidR="00D55847" w:rsidRPr="00DE2EBF" w:rsidRDefault="00D55847" w:rsidP="00D43CD6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1</w:t>
            </w:r>
            <w:r w:rsidRPr="00DE2EBF">
              <w:rPr>
                <w:rFonts w:ascii="Times New Roman" w:hAnsi="Times New Roman" w:cs="Times New Roman"/>
                <w:lang w:val="en-GB"/>
              </w:rPr>
              <w:t>7.</w:t>
            </w:r>
          </w:p>
        </w:tc>
        <w:tc>
          <w:tcPr>
            <w:tcW w:w="3544" w:type="dxa"/>
          </w:tcPr>
          <w:p w:rsidR="00D55847" w:rsidRPr="00DE2EBF" w:rsidRDefault="00D55847" w:rsidP="00D43CD6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The college teachers are consulted for design and development of curriculum/ syllabus design at the university level</w:t>
            </w:r>
          </w:p>
        </w:tc>
        <w:tc>
          <w:tcPr>
            <w:tcW w:w="850" w:type="dxa"/>
          </w:tcPr>
          <w:p w:rsidR="00D55847" w:rsidRDefault="00CC00E4" w:rsidP="00D43C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43.5</w:t>
            </w:r>
            <w:r w:rsidR="00D55847">
              <w:rPr>
                <w:rFonts w:ascii="Times New Roman" w:hAnsi="Times New Roman" w:cs="Times New Roman"/>
              </w:rPr>
              <w:t xml:space="preserve"> %</w:t>
            </w:r>
          </w:p>
        </w:tc>
        <w:tc>
          <w:tcPr>
            <w:tcW w:w="851" w:type="dxa"/>
          </w:tcPr>
          <w:p w:rsidR="00D55847" w:rsidRDefault="00CC00E4" w:rsidP="00D43C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8.7</w:t>
            </w:r>
            <w:r w:rsidR="00BC21A0">
              <w:rPr>
                <w:rFonts w:ascii="Times New Roman" w:hAnsi="Times New Roman" w:cs="Times New Roman"/>
              </w:rPr>
              <w:t xml:space="preserve"> </w:t>
            </w:r>
            <w:r w:rsidR="00D55847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D55847" w:rsidRDefault="00CC00E4" w:rsidP="00D43C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17.4</w:t>
            </w:r>
            <w:r w:rsidR="00D55847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D55847" w:rsidRDefault="00CC00E4" w:rsidP="00D43C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21.7%</w:t>
            </w:r>
          </w:p>
        </w:tc>
        <w:tc>
          <w:tcPr>
            <w:tcW w:w="709" w:type="dxa"/>
          </w:tcPr>
          <w:p w:rsidR="00D55847" w:rsidRDefault="00CC00E4" w:rsidP="00D43C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8.7%</w:t>
            </w:r>
          </w:p>
        </w:tc>
        <w:tc>
          <w:tcPr>
            <w:tcW w:w="1559" w:type="dxa"/>
          </w:tcPr>
          <w:p w:rsidR="00D55847" w:rsidRPr="00DE2EBF" w:rsidRDefault="00D55847" w:rsidP="00D43CD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  <w:r>
              <w:rPr>
                <w:rFonts w:ascii="Times New Roman" w:hAnsi="Times New Roman" w:cs="Times New Roman"/>
              </w:rPr>
              <w:t xml:space="preserve"> to Strongly Disagree</w:t>
            </w:r>
          </w:p>
        </w:tc>
        <w:tc>
          <w:tcPr>
            <w:tcW w:w="850" w:type="dxa"/>
          </w:tcPr>
          <w:p w:rsidR="00D55847" w:rsidRPr="00DE2EBF" w:rsidRDefault="00D55847" w:rsidP="006D01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</w:tr>
      <w:tr w:rsidR="00D55847" w:rsidRPr="00DE2EBF" w:rsidTr="00CC00E4">
        <w:trPr>
          <w:trHeight w:val="165"/>
        </w:trPr>
        <w:tc>
          <w:tcPr>
            <w:tcW w:w="568" w:type="dxa"/>
          </w:tcPr>
          <w:p w:rsidR="00D55847" w:rsidRPr="00DE2EBF" w:rsidRDefault="00D55847" w:rsidP="00D43CD6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1</w:t>
            </w:r>
            <w:r w:rsidRPr="00DE2EBF">
              <w:rPr>
                <w:rFonts w:ascii="Times New Roman" w:hAnsi="Times New Roman" w:cs="Times New Roman"/>
                <w:lang w:val="en-GB"/>
              </w:rPr>
              <w:t>8</w:t>
            </w:r>
            <w:r>
              <w:rPr>
                <w:rFonts w:ascii="Times New Roman" w:hAnsi="Times New Roman" w:cs="Times New Roman"/>
                <w:lang w:val="en-GB"/>
              </w:rPr>
              <w:t>.</w:t>
            </w:r>
          </w:p>
        </w:tc>
        <w:tc>
          <w:tcPr>
            <w:tcW w:w="3544" w:type="dxa"/>
          </w:tcPr>
          <w:p w:rsidR="00D55847" w:rsidRPr="0092280B" w:rsidRDefault="00D55847" w:rsidP="00D43CD6">
            <w:pPr>
              <w:rPr>
                <w:rFonts w:ascii="Times New Roman" w:hAnsi="Times New Roman" w:cs="Times New Roman"/>
                <w:color w:val="000000"/>
              </w:rPr>
            </w:pPr>
            <w:r w:rsidRPr="007A37C0">
              <w:rPr>
                <w:rFonts w:ascii="Times New Roman" w:hAnsi="Times New Roman" w:cs="Times New Roman"/>
                <w:color w:val="000000"/>
              </w:rPr>
              <w:t>Teachers get opportunities to participate in the assessment /evaluation process of affiliating university in terms of setting question papers/Evaluation process/external examiner for practical and viva –voce exams.</w:t>
            </w:r>
          </w:p>
        </w:tc>
        <w:tc>
          <w:tcPr>
            <w:tcW w:w="850" w:type="dxa"/>
          </w:tcPr>
          <w:p w:rsidR="00D55847" w:rsidRPr="00DE2EBF" w:rsidRDefault="00E80B92" w:rsidP="00D43C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70.8</w:t>
            </w:r>
            <w:r w:rsidR="00D55847">
              <w:rPr>
                <w:rFonts w:ascii="Times New Roman" w:hAnsi="Times New Roman" w:cs="Times New Roman"/>
              </w:rPr>
              <w:t xml:space="preserve"> %</w:t>
            </w:r>
          </w:p>
        </w:tc>
        <w:tc>
          <w:tcPr>
            <w:tcW w:w="851" w:type="dxa"/>
          </w:tcPr>
          <w:p w:rsidR="00D55847" w:rsidRPr="00DE2EBF" w:rsidRDefault="00E80B92" w:rsidP="00D43C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</w:t>
            </w:r>
            <w:r w:rsidR="00D55847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D55847" w:rsidRPr="00DE2EBF" w:rsidRDefault="00E80B92" w:rsidP="00D43C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12.6</w:t>
            </w:r>
            <w:r w:rsidR="00D55847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D55847" w:rsidRPr="00DE2EBF" w:rsidRDefault="00E80B92" w:rsidP="00D43C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8.3%</w:t>
            </w:r>
          </w:p>
        </w:tc>
        <w:tc>
          <w:tcPr>
            <w:tcW w:w="709" w:type="dxa"/>
          </w:tcPr>
          <w:p w:rsidR="00D55847" w:rsidRPr="00DE2EBF" w:rsidRDefault="00E80B92" w:rsidP="00D43C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0%</w:t>
            </w:r>
          </w:p>
        </w:tc>
        <w:tc>
          <w:tcPr>
            <w:tcW w:w="1559" w:type="dxa"/>
          </w:tcPr>
          <w:p w:rsidR="00D55847" w:rsidRPr="00DE2EBF" w:rsidRDefault="00D55847" w:rsidP="00D43CD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  <w:r>
              <w:rPr>
                <w:rFonts w:ascii="Times New Roman" w:hAnsi="Times New Roman" w:cs="Times New Roman"/>
              </w:rPr>
              <w:t xml:space="preserve"> to Strongly Disagree</w:t>
            </w:r>
          </w:p>
        </w:tc>
        <w:tc>
          <w:tcPr>
            <w:tcW w:w="850" w:type="dxa"/>
          </w:tcPr>
          <w:p w:rsidR="00D55847" w:rsidRDefault="00D55847" w:rsidP="006D01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100%</w:t>
            </w:r>
          </w:p>
        </w:tc>
      </w:tr>
      <w:tr w:rsidR="00D55847" w:rsidRPr="00DE2EBF" w:rsidTr="00CC00E4">
        <w:trPr>
          <w:trHeight w:val="165"/>
        </w:trPr>
        <w:tc>
          <w:tcPr>
            <w:tcW w:w="568" w:type="dxa"/>
          </w:tcPr>
          <w:p w:rsidR="00D55847" w:rsidRPr="00DE2EBF" w:rsidRDefault="00D55847" w:rsidP="00D43CD6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1</w:t>
            </w:r>
            <w:r w:rsidRPr="00DE2EBF">
              <w:rPr>
                <w:rFonts w:ascii="Times New Roman" w:hAnsi="Times New Roman" w:cs="Times New Roman"/>
                <w:lang w:val="en-GB"/>
              </w:rPr>
              <w:t>9</w:t>
            </w:r>
            <w:r>
              <w:rPr>
                <w:rFonts w:ascii="Times New Roman" w:hAnsi="Times New Roman" w:cs="Times New Roman"/>
                <w:lang w:val="en-GB"/>
              </w:rPr>
              <w:t>.</w:t>
            </w:r>
          </w:p>
        </w:tc>
        <w:tc>
          <w:tcPr>
            <w:tcW w:w="3544" w:type="dxa"/>
          </w:tcPr>
          <w:p w:rsidR="00D55847" w:rsidRPr="00DE2EBF" w:rsidRDefault="00D55847" w:rsidP="00D43CD6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The college provides timely resolution for all students/staff grievances</w:t>
            </w:r>
          </w:p>
        </w:tc>
        <w:tc>
          <w:tcPr>
            <w:tcW w:w="850" w:type="dxa"/>
          </w:tcPr>
          <w:p w:rsidR="00D55847" w:rsidRPr="00DE2EBF" w:rsidRDefault="00E80B92" w:rsidP="00D43C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="00D55847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D55847" w:rsidRPr="00DE2EBF" w:rsidRDefault="00E80B92" w:rsidP="00D43C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BC21A0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D55847" w:rsidRPr="00DE2EBF" w:rsidRDefault="00E80B92" w:rsidP="00D43C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D55847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D55847" w:rsidRPr="00DE2EBF" w:rsidRDefault="00E80B92" w:rsidP="00D43CD6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0%</w:t>
            </w:r>
          </w:p>
        </w:tc>
        <w:tc>
          <w:tcPr>
            <w:tcW w:w="709" w:type="dxa"/>
          </w:tcPr>
          <w:p w:rsidR="00D55847" w:rsidRPr="00DE2EBF" w:rsidRDefault="00E80B92" w:rsidP="00D43CD6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0%</w:t>
            </w:r>
          </w:p>
        </w:tc>
        <w:tc>
          <w:tcPr>
            <w:tcW w:w="1559" w:type="dxa"/>
          </w:tcPr>
          <w:p w:rsidR="00D55847" w:rsidRPr="00DE2EBF" w:rsidRDefault="00D55847" w:rsidP="00D43CD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  <w:r>
              <w:rPr>
                <w:rFonts w:ascii="Times New Roman" w:hAnsi="Times New Roman" w:cs="Times New Roman"/>
              </w:rPr>
              <w:t xml:space="preserve"> to Strongly Disagree</w:t>
            </w:r>
          </w:p>
        </w:tc>
        <w:tc>
          <w:tcPr>
            <w:tcW w:w="850" w:type="dxa"/>
          </w:tcPr>
          <w:p w:rsidR="00D55847" w:rsidRPr="00DE2EBF" w:rsidRDefault="00D55847" w:rsidP="006D01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</w:tr>
      <w:tr w:rsidR="00D55847" w:rsidRPr="00DE2EBF" w:rsidTr="00CC00E4">
        <w:trPr>
          <w:trHeight w:val="119"/>
        </w:trPr>
        <w:tc>
          <w:tcPr>
            <w:tcW w:w="568" w:type="dxa"/>
          </w:tcPr>
          <w:p w:rsidR="00D55847" w:rsidRPr="00DE2EBF" w:rsidRDefault="00D55847" w:rsidP="00D43CD6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2</w:t>
            </w:r>
            <w:r w:rsidRPr="00DE2EBF">
              <w:rPr>
                <w:rFonts w:ascii="Times New Roman" w:hAnsi="Times New Roman" w:cs="Times New Roman"/>
                <w:lang w:val="en-GB"/>
              </w:rPr>
              <w:t>0.</w:t>
            </w:r>
          </w:p>
        </w:tc>
        <w:tc>
          <w:tcPr>
            <w:tcW w:w="3544" w:type="dxa"/>
          </w:tcPr>
          <w:p w:rsidR="00D55847" w:rsidRPr="00D55847" w:rsidRDefault="00D55847" w:rsidP="00D43CD6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The infrastructure facilities like classrooms /labs /staff rooms and ICT facilities are adequate in the College.</w:t>
            </w:r>
          </w:p>
        </w:tc>
        <w:tc>
          <w:tcPr>
            <w:tcW w:w="850" w:type="dxa"/>
          </w:tcPr>
          <w:p w:rsidR="00D55847" w:rsidRPr="00987EFF" w:rsidRDefault="008E15C1" w:rsidP="00D43C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79.2</w:t>
            </w:r>
            <w:r w:rsidR="00D55847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D55847" w:rsidRPr="00DE2EBF" w:rsidRDefault="008E15C1" w:rsidP="00D43C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12.5</w:t>
            </w:r>
            <w:r w:rsidR="00BC21A0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D55847" w:rsidRPr="00DE2EBF" w:rsidRDefault="008E15C1" w:rsidP="00D43C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</w:t>
            </w:r>
            <w:r w:rsidR="00D55847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D55847" w:rsidRPr="00DE2EBF" w:rsidRDefault="008E15C1" w:rsidP="00D43C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GB"/>
              </w:rPr>
              <w:t>0%</w:t>
            </w:r>
          </w:p>
        </w:tc>
        <w:tc>
          <w:tcPr>
            <w:tcW w:w="709" w:type="dxa"/>
          </w:tcPr>
          <w:p w:rsidR="00D55847" w:rsidRPr="00DE2EBF" w:rsidRDefault="008E15C1" w:rsidP="00D43C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GB"/>
              </w:rPr>
              <w:t>0%</w:t>
            </w:r>
            <w:r w:rsidR="0037482F">
              <w:rPr>
                <w:rFonts w:ascii="Times New Roman" w:hAnsi="Times New Roman" w:cs="Times New Roman"/>
                <w:lang w:val="en-GB"/>
              </w:rPr>
              <w:t xml:space="preserve"> </w:t>
            </w:r>
          </w:p>
        </w:tc>
        <w:tc>
          <w:tcPr>
            <w:tcW w:w="1559" w:type="dxa"/>
          </w:tcPr>
          <w:p w:rsidR="00D55847" w:rsidRPr="00DE2EBF" w:rsidRDefault="00D55847" w:rsidP="00D43CD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  <w:r>
              <w:rPr>
                <w:rFonts w:ascii="Times New Roman" w:hAnsi="Times New Roman" w:cs="Times New Roman"/>
              </w:rPr>
              <w:t xml:space="preserve"> to Strongly Disagree</w:t>
            </w:r>
          </w:p>
        </w:tc>
        <w:tc>
          <w:tcPr>
            <w:tcW w:w="850" w:type="dxa"/>
          </w:tcPr>
          <w:p w:rsidR="00D55847" w:rsidRPr="00DE2EBF" w:rsidRDefault="00D55847" w:rsidP="006D01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</w:tr>
    </w:tbl>
    <w:p w:rsidR="00871081" w:rsidRDefault="00871081" w:rsidP="00871081">
      <w:pPr>
        <w:pStyle w:val="NormalWeb"/>
        <w:rPr>
          <w:rFonts w:eastAsiaTheme="minorHAnsi"/>
          <w:b/>
          <w:bCs/>
          <w:sz w:val="22"/>
          <w:szCs w:val="22"/>
          <w:lang w:val="en-GB" w:bidi="ar-SA"/>
        </w:rPr>
      </w:pPr>
    </w:p>
    <w:p w:rsidR="00D55847" w:rsidRDefault="00DE2EBF" w:rsidP="00871081">
      <w:pPr>
        <w:pStyle w:val="NormalWeb"/>
        <w:rPr>
          <w:b/>
          <w:bCs/>
          <w:sz w:val="32"/>
          <w:szCs w:val="32"/>
          <w:lang w:val="en-GB"/>
        </w:rPr>
      </w:pPr>
      <w:r w:rsidRPr="00071659">
        <w:rPr>
          <w:b/>
          <w:bCs/>
          <w:sz w:val="32"/>
          <w:szCs w:val="32"/>
          <w:lang w:val="en-GB"/>
        </w:rPr>
        <w:lastRenderedPageBreak/>
        <w:t>Summary of Responses</w:t>
      </w:r>
    </w:p>
    <w:p w:rsidR="00871081" w:rsidRDefault="00871081" w:rsidP="00071659">
      <w:pPr>
        <w:pStyle w:val="NormalWeb"/>
        <w:jc w:val="center"/>
      </w:pPr>
      <w:r w:rsidRPr="00871081">
        <w:rPr>
          <w:b/>
          <w:bCs/>
          <w:sz w:val="32"/>
          <w:szCs w:val="32"/>
          <w:bdr w:val="single" w:sz="18" w:space="0" w:color="auto"/>
          <w:lang w:val="en-GB"/>
        </w:rPr>
        <w:drawing>
          <wp:inline distT="0" distB="0" distL="0" distR="0">
            <wp:extent cx="6330059" cy="2493818"/>
            <wp:effectExtent l="19050" t="0" r="13591" b="1732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871081" w:rsidRDefault="00871081" w:rsidP="00071659">
      <w:pPr>
        <w:pStyle w:val="NormalWeb"/>
        <w:jc w:val="center"/>
      </w:pPr>
      <w:r w:rsidRPr="00871081">
        <w:rPr>
          <w:bdr w:val="single" w:sz="18" w:space="0" w:color="auto"/>
        </w:rPr>
        <w:drawing>
          <wp:inline distT="0" distB="0" distL="0" distR="0">
            <wp:extent cx="6362700" cy="2351314"/>
            <wp:effectExtent l="19050" t="0" r="19050" b="0"/>
            <wp:docPr id="3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871081" w:rsidRDefault="00871081" w:rsidP="00871081">
      <w:pPr>
        <w:pStyle w:val="NormalWeb"/>
      </w:pPr>
      <w:r w:rsidRPr="00871081">
        <w:rPr>
          <w:bdr w:val="single" w:sz="18" w:space="0" w:color="auto"/>
        </w:rPr>
        <w:drawing>
          <wp:inline distT="0" distB="0" distL="0" distR="0">
            <wp:extent cx="6235691" cy="2339439"/>
            <wp:effectExtent l="19050" t="0" r="12709" b="3711"/>
            <wp:docPr id="9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8C62E2" w:rsidRDefault="00871081" w:rsidP="008C62E2">
      <w:pPr>
        <w:pStyle w:val="NormalWeb"/>
      </w:pPr>
      <w:r w:rsidRPr="00871081">
        <w:rPr>
          <w:noProof/>
          <w:bdr w:val="single" w:sz="18" w:space="0" w:color="auto"/>
        </w:rPr>
        <w:lastRenderedPageBreak/>
        <w:drawing>
          <wp:inline distT="0" distB="0" distL="0" distR="0">
            <wp:extent cx="6233976" cy="2695699"/>
            <wp:effectExtent l="19050" t="0" r="14424" b="9401"/>
            <wp:docPr id="10" name="Chart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871081" w:rsidRDefault="00871081" w:rsidP="008C62E2">
      <w:pPr>
        <w:pStyle w:val="NormalWeb"/>
      </w:pPr>
      <w:r w:rsidRPr="00871081">
        <w:rPr>
          <w:bdr w:val="single" w:sz="18" w:space="0" w:color="auto"/>
        </w:rPr>
        <w:drawing>
          <wp:inline distT="0" distB="0" distL="0" distR="0">
            <wp:extent cx="6263442" cy="2414311"/>
            <wp:effectExtent l="19050" t="0" r="23058" b="5039"/>
            <wp:docPr id="12" name="Chart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E83389" w:rsidRDefault="00871081" w:rsidP="008C62E2">
      <w:pPr>
        <w:pStyle w:val="NormalWeb"/>
      </w:pPr>
      <w:r w:rsidRPr="00871081">
        <w:rPr>
          <w:bdr w:val="single" w:sz="18" w:space="0" w:color="auto"/>
        </w:rPr>
        <w:drawing>
          <wp:inline distT="0" distB="0" distL="0" distR="0">
            <wp:extent cx="6332599" cy="2422566"/>
            <wp:effectExtent l="19050" t="0" r="11051" b="0"/>
            <wp:docPr id="14" name="Chart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8C62E2" w:rsidRDefault="00E83389" w:rsidP="008C62E2">
      <w:pPr>
        <w:pStyle w:val="NormalWeb"/>
      </w:pPr>
      <w:r w:rsidRPr="00E83389">
        <w:rPr>
          <w:bdr w:val="single" w:sz="18" w:space="0" w:color="auto"/>
        </w:rPr>
        <w:lastRenderedPageBreak/>
        <w:drawing>
          <wp:inline distT="0" distB="0" distL="0" distR="0">
            <wp:extent cx="6335329" cy="2517569"/>
            <wp:effectExtent l="19050" t="0" r="27371" b="0"/>
            <wp:docPr id="15" name="Chart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8C62E2" w:rsidRDefault="00E83389" w:rsidP="008C62E2">
      <w:pPr>
        <w:pStyle w:val="NormalWeb"/>
      </w:pPr>
      <w:r w:rsidRPr="00E83389">
        <w:rPr>
          <w:bdr w:val="single" w:sz="18" w:space="0" w:color="auto"/>
        </w:rPr>
        <w:drawing>
          <wp:inline distT="0" distB="0" distL="0" distR="0">
            <wp:extent cx="6337044" cy="2422566"/>
            <wp:effectExtent l="19050" t="0" r="25656" b="0"/>
            <wp:docPr id="16" name="Chart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8C62E2" w:rsidRDefault="00E83389" w:rsidP="008C62E2">
      <w:pPr>
        <w:pStyle w:val="NormalWeb"/>
      </w:pPr>
      <w:r w:rsidRPr="00E83389">
        <w:rPr>
          <w:bdr w:val="single" w:sz="18" w:space="0" w:color="auto"/>
        </w:rPr>
        <w:drawing>
          <wp:inline distT="0" distB="0" distL="0" distR="0">
            <wp:extent cx="6365240" cy="2541319"/>
            <wp:effectExtent l="19050" t="0" r="16510" b="0"/>
            <wp:docPr id="17" name="Chart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E83389" w:rsidRDefault="00E83389" w:rsidP="008C62E2">
      <w:pPr>
        <w:pStyle w:val="NormalWeb"/>
      </w:pPr>
      <w:r w:rsidRPr="00E83389">
        <w:rPr>
          <w:bdr w:val="single" w:sz="18" w:space="0" w:color="auto"/>
        </w:rPr>
        <w:lastRenderedPageBreak/>
        <w:drawing>
          <wp:inline distT="0" distB="0" distL="0" distR="0">
            <wp:extent cx="6200065" cy="2458192"/>
            <wp:effectExtent l="19050" t="0" r="10235" b="0"/>
            <wp:docPr id="19" name="Chart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D56141" w:rsidRDefault="00D56141" w:rsidP="008C62E2">
      <w:pPr>
        <w:pStyle w:val="NormalWeb"/>
      </w:pPr>
      <w:r w:rsidRPr="00D56141">
        <w:rPr>
          <w:bdr w:val="single" w:sz="18" w:space="0" w:color="auto"/>
        </w:rPr>
        <w:drawing>
          <wp:inline distT="0" distB="0" distL="0" distR="0">
            <wp:extent cx="6169519" cy="2612571"/>
            <wp:effectExtent l="19050" t="0" r="21731" b="0"/>
            <wp:docPr id="21" name="Chart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8C62E2" w:rsidRDefault="00D56141" w:rsidP="008C62E2">
      <w:pPr>
        <w:pStyle w:val="NormalWeb"/>
      </w:pPr>
      <w:r w:rsidRPr="00D56141">
        <w:rPr>
          <w:bdr w:val="single" w:sz="18" w:space="0" w:color="auto"/>
        </w:rPr>
        <w:drawing>
          <wp:inline distT="0" distB="0" distL="0" distR="0">
            <wp:extent cx="6201970" cy="2508679"/>
            <wp:effectExtent l="19050" t="0" r="27380" b="5921"/>
            <wp:docPr id="22" name="Chart 1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D56141" w:rsidRDefault="00D56141" w:rsidP="008C62E2">
      <w:pPr>
        <w:pStyle w:val="NormalWeb"/>
      </w:pPr>
      <w:r w:rsidRPr="00D56141">
        <w:rPr>
          <w:bdr w:val="single" w:sz="18" w:space="0" w:color="auto"/>
        </w:rPr>
        <w:lastRenderedPageBreak/>
        <w:drawing>
          <wp:inline distT="0" distB="0" distL="0" distR="0">
            <wp:extent cx="6106968" cy="2541319"/>
            <wp:effectExtent l="19050" t="0" r="27132" b="0"/>
            <wp:docPr id="23" name="Chart 1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D56141" w:rsidRDefault="00D56141" w:rsidP="008C62E2">
      <w:pPr>
        <w:pStyle w:val="NormalWeb"/>
      </w:pPr>
      <w:r w:rsidRPr="00D56141">
        <w:rPr>
          <w:bdr w:val="single" w:sz="18" w:space="0" w:color="auto"/>
        </w:rPr>
        <w:drawing>
          <wp:inline distT="0" distB="0" distL="0" distR="0">
            <wp:extent cx="6138973" cy="2363190"/>
            <wp:effectExtent l="19050" t="0" r="14177" b="0"/>
            <wp:docPr id="24" name="Chart 1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D56141" w:rsidRDefault="00D56141" w:rsidP="008C62E2">
      <w:pPr>
        <w:pStyle w:val="NormalWeb"/>
      </w:pPr>
      <w:r w:rsidRPr="00D56141">
        <w:rPr>
          <w:bdr w:val="single" w:sz="18" w:space="0" w:color="auto"/>
        </w:rPr>
        <w:drawing>
          <wp:inline distT="0" distB="0" distL="0" distR="0">
            <wp:extent cx="6263252" cy="2576945"/>
            <wp:effectExtent l="19050" t="0" r="23248" b="0"/>
            <wp:docPr id="25" name="Chart 1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C40B83" w:rsidRDefault="00D56141" w:rsidP="00C40B83">
      <w:pPr>
        <w:pStyle w:val="NormalWeb"/>
      </w:pPr>
      <w:r w:rsidRPr="00D56141">
        <w:rPr>
          <w:bdr w:val="single" w:sz="18" w:space="0" w:color="auto"/>
        </w:rPr>
        <w:lastRenderedPageBreak/>
        <w:drawing>
          <wp:inline distT="0" distB="0" distL="0" distR="0">
            <wp:extent cx="6138973" cy="2410691"/>
            <wp:effectExtent l="19050" t="0" r="14177" b="8659"/>
            <wp:docPr id="26" name="Chart 1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:rsidR="00C40B83" w:rsidRDefault="00D56141" w:rsidP="00C40B83">
      <w:pPr>
        <w:pStyle w:val="NormalWeb"/>
      </w:pPr>
      <w:r w:rsidRPr="00D56141">
        <w:rPr>
          <w:bdr w:val="single" w:sz="18" w:space="0" w:color="auto"/>
        </w:rPr>
        <w:drawing>
          <wp:inline distT="0" distB="0" distL="0" distR="0">
            <wp:extent cx="6144499" cy="2446317"/>
            <wp:effectExtent l="19050" t="0" r="27701" b="0"/>
            <wp:docPr id="27" name="Chart 1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:rsidR="008C62E2" w:rsidRDefault="00D56141" w:rsidP="008C62E2">
      <w:pPr>
        <w:pStyle w:val="NormalWeb"/>
      </w:pPr>
      <w:r w:rsidRPr="00D56141">
        <w:rPr>
          <w:bdr w:val="single" w:sz="18" w:space="0" w:color="auto"/>
        </w:rPr>
        <w:drawing>
          <wp:inline distT="0" distB="0" distL="0" distR="0">
            <wp:extent cx="6239691" cy="2660073"/>
            <wp:effectExtent l="19050" t="0" r="27759" b="6927"/>
            <wp:docPr id="28" name="Chart 2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:rsidR="008C62E2" w:rsidRDefault="00D56141" w:rsidP="008C62E2">
      <w:pPr>
        <w:pStyle w:val="NormalWeb"/>
      </w:pPr>
      <w:r w:rsidRPr="00D56141">
        <w:lastRenderedPageBreak/>
        <w:drawing>
          <wp:inline distT="0" distB="0" distL="0" distR="0">
            <wp:extent cx="6165075" cy="2933205"/>
            <wp:effectExtent l="19050" t="0" r="26175" b="495"/>
            <wp:docPr id="29" name="Chart 2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</w:p>
    <w:p w:rsidR="00D56141" w:rsidRDefault="00D56141" w:rsidP="008C62E2">
      <w:pPr>
        <w:pStyle w:val="NormalWeb"/>
      </w:pPr>
      <w:r w:rsidRPr="00D56141">
        <w:drawing>
          <wp:inline distT="0" distB="0" distL="0" distR="0">
            <wp:extent cx="6165710" cy="3206338"/>
            <wp:effectExtent l="19050" t="0" r="25540" b="0"/>
            <wp:docPr id="30" name="Chart 2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inline>
        </w:drawing>
      </w:r>
    </w:p>
    <w:p w:rsidR="008C62E2" w:rsidRDefault="008C62E2" w:rsidP="008C62E2">
      <w:pPr>
        <w:pStyle w:val="NormalWeb"/>
      </w:pPr>
    </w:p>
    <w:p w:rsidR="008C62E2" w:rsidRDefault="008C62E2" w:rsidP="008C62E2">
      <w:pPr>
        <w:pStyle w:val="NormalWeb"/>
      </w:pPr>
    </w:p>
    <w:p w:rsidR="008C62E2" w:rsidRDefault="008C62E2" w:rsidP="008C62E2">
      <w:pPr>
        <w:pStyle w:val="NormalWeb"/>
      </w:pPr>
    </w:p>
    <w:p w:rsidR="008C62E2" w:rsidRDefault="008C62E2" w:rsidP="008C62E2">
      <w:pPr>
        <w:pStyle w:val="NormalWeb"/>
      </w:pPr>
    </w:p>
    <w:p w:rsidR="008C62E2" w:rsidRDefault="008C62E2" w:rsidP="008C62E2">
      <w:pPr>
        <w:pStyle w:val="NormalWeb"/>
      </w:pPr>
    </w:p>
    <w:p w:rsidR="00512E1E" w:rsidRDefault="00512E1E" w:rsidP="00512E1E">
      <w:pPr>
        <w:pStyle w:val="NormalWeb"/>
      </w:pPr>
    </w:p>
    <w:p w:rsidR="00D55847" w:rsidRPr="0077690D" w:rsidRDefault="00D55847" w:rsidP="0077690D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:rsidR="00512E1E" w:rsidRDefault="00512E1E" w:rsidP="00512E1E">
      <w:pPr>
        <w:pStyle w:val="NormalWeb"/>
      </w:pPr>
    </w:p>
    <w:p w:rsidR="0077690D" w:rsidRDefault="0077690D" w:rsidP="0077690D">
      <w:pPr>
        <w:pStyle w:val="NormalWeb"/>
      </w:pPr>
    </w:p>
    <w:p w:rsidR="0077690D" w:rsidRDefault="0077690D" w:rsidP="0077690D">
      <w:pPr>
        <w:pStyle w:val="NormalWeb"/>
      </w:pPr>
    </w:p>
    <w:p w:rsidR="0077690D" w:rsidRDefault="0077690D" w:rsidP="0077690D">
      <w:pPr>
        <w:pStyle w:val="NormalWeb"/>
      </w:pPr>
    </w:p>
    <w:p w:rsidR="00071659" w:rsidRDefault="00071659" w:rsidP="00071659">
      <w:pPr>
        <w:pStyle w:val="NormalWeb"/>
      </w:pPr>
    </w:p>
    <w:p w:rsidR="00071659" w:rsidRDefault="00071659" w:rsidP="00071659">
      <w:pPr>
        <w:pStyle w:val="NormalWeb"/>
      </w:pPr>
    </w:p>
    <w:p w:rsidR="0077690D" w:rsidRDefault="0077690D" w:rsidP="0077690D">
      <w:pPr>
        <w:pStyle w:val="NormalWeb"/>
      </w:pPr>
    </w:p>
    <w:p w:rsidR="0077690D" w:rsidRDefault="0077690D" w:rsidP="0077690D">
      <w:pPr>
        <w:pStyle w:val="NormalWeb"/>
      </w:pPr>
    </w:p>
    <w:p w:rsidR="0077690D" w:rsidRDefault="0077690D" w:rsidP="0077690D">
      <w:pPr>
        <w:pStyle w:val="NormalWeb"/>
      </w:pPr>
    </w:p>
    <w:p w:rsidR="0077690D" w:rsidRDefault="0077690D" w:rsidP="0077690D">
      <w:pPr>
        <w:pStyle w:val="NormalWeb"/>
      </w:pPr>
    </w:p>
    <w:p w:rsidR="00512E1E" w:rsidRDefault="00512E1E" w:rsidP="00512E1E">
      <w:pPr>
        <w:pStyle w:val="NormalWeb"/>
      </w:pPr>
    </w:p>
    <w:p w:rsidR="00512E1E" w:rsidRDefault="00512E1E" w:rsidP="00512E1E">
      <w:pPr>
        <w:pStyle w:val="NormalWeb"/>
      </w:pPr>
    </w:p>
    <w:p w:rsidR="00512E1E" w:rsidRDefault="00512E1E" w:rsidP="00512E1E">
      <w:pPr>
        <w:pStyle w:val="NormalWeb"/>
      </w:pPr>
    </w:p>
    <w:p w:rsidR="00512E1E" w:rsidRDefault="00512E1E" w:rsidP="00512E1E">
      <w:pPr>
        <w:pStyle w:val="NormalWeb"/>
      </w:pPr>
    </w:p>
    <w:p w:rsidR="00C37C09" w:rsidRDefault="00C37C09" w:rsidP="00C37C09">
      <w:pPr>
        <w:pStyle w:val="NormalWeb"/>
      </w:pPr>
    </w:p>
    <w:p w:rsidR="00B374FD" w:rsidRDefault="00C37C09" w:rsidP="00B374FD">
      <w:pPr>
        <w:pStyle w:val="NormalWeb"/>
      </w:pPr>
      <w:r>
        <w:br w:type="textWrapping" w:clear="all"/>
      </w:r>
    </w:p>
    <w:p w:rsidR="00C37C09" w:rsidRDefault="00C37C09" w:rsidP="00C37C09">
      <w:pPr>
        <w:pStyle w:val="NormalWeb"/>
      </w:pPr>
    </w:p>
    <w:p w:rsidR="00C37C09" w:rsidRDefault="00C37C09" w:rsidP="00C37C09">
      <w:pPr>
        <w:pStyle w:val="NormalWeb"/>
      </w:pPr>
    </w:p>
    <w:p w:rsidR="00C37C09" w:rsidRDefault="00C37C09" w:rsidP="00C37C09">
      <w:pPr>
        <w:pStyle w:val="NormalWeb"/>
      </w:pPr>
    </w:p>
    <w:p w:rsidR="0067138A" w:rsidRDefault="0067138A" w:rsidP="0067138A">
      <w:pPr>
        <w:pStyle w:val="NormalWeb"/>
        <w:ind w:left="-142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/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/>
    <w:p w:rsidR="009F0366" w:rsidRDefault="009F0366" w:rsidP="009F0366">
      <w:pPr>
        <w:pStyle w:val="NormalWeb"/>
      </w:pPr>
    </w:p>
    <w:p w:rsidR="009F0366" w:rsidRDefault="009F0366" w:rsidP="009F0366">
      <w:pPr>
        <w:pStyle w:val="NormalWeb"/>
      </w:pPr>
    </w:p>
    <w:p w:rsidR="009F0366" w:rsidRDefault="009F0366" w:rsidP="009F0366">
      <w:pPr>
        <w:pStyle w:val="NormalWeb"/>
      </w:pPr>
    </w:p>
    <w:p w:rsidR="009F0366" w:rsidRDefault="009F0366" w:rsidP="009F0366">
      <w:pPr>
        <w:pStyle w:val="NormalWeb"/>
      </w:pPr>
    </w:p>
    <w:p w:rsidR="009F0366" w:rsidRDefault="009F0366" w:rsidP="009F0366">
      <w:pPr>
        <w:pStyle w:val="NormalWeb"/>
      </w:pPr>
    </w:p>
    <w:p w:rsidR="009F0366" w:rsidRDefault="009F0366" w:rsidP="009F0366">
      <w:pPr>
        <w:pStyle w:val="NormalWeb"/>
      </w:pPr>
    </w:p>
    <w:p w:rsidR="009F0366" w:rsidRDefault="009F0366" w:rsidP="009F0366">
      <w:pPr>
        <w:pStyle w:val="NormalWeb"/>
      </w:pPr>
    </w:p>
    <w:p w:rsidR="009F0366" w:rsidRDefault="009F0366" w:rsidP="009F0366">
      <w:pPr>
        <w:pStyle w:val="NormalWeb"/>
      </w:pPr>
    </w:p>
    <w:p w:rsidR="009F0366" w:rsidRDefault="009F0366" w:rsidP="009F0366">
      <w:pPr>
        <w:pStyle w:val="NormalWeb"/>
      </w:pPr>
    </w:p>
    <w:p w:rsidR="009F0366" w:rsidRDefault="009F0366" w:rsidP="009F0366">
      <w:pPr>
        <w:pStyle w:val="NormalWeb"/>
      </w:pPr>
    </w:p>
    <w:p w:rsidR="009F0366" w:rsidRDefault="009F0366" w:rsidP="009F0366">
      <w:pPr>
        <w:pStyle w:val="NormalWeb"/>
      </w:pPr>
    </w:p>
    <w:p w:rsidR="009F0366" w:rsidRDefault="009F0366" w:rsidP="009F0366">
      <w:pPr>
        <w:pStyle w:val="NormalWeb"/>
      </w:pPr>
    </w:p>
    <w:p w:rsidR="009F0366" w:rsidRDefault="009F0366" w:rsidP="009F0366">
      <w:pPr>
        <w:pStyle w:val="NormalWeb"/>
      </w:pPr>
    </w:p>
    <w:p w:rsidR="009F0366" w:rsidRDefault="009F0366" w:rsidP="009F0366">
      <w:pPr>
        <w:pStyle w:val="NormalWeb"/>
      </w:pPr>
    </w:p>
    <w:p w:rsidR="009F0366" w:rsidRDefault="009F0366" w:rsidP="009F0366">
      <w:pPr>
        <w:pStyle w:val="NormalWeb"/>
      </w:pPr>
    </w:p>
    <w:p w:rsidR="009F0366" w:rsidRDefault="009F0366" w:rsidP="009F0366">
      <w:pPr>
        <w:pStyle w:val="NormalWeb"/>
      </w:pPr>
    </w:p>
    <w:p w:rsidR="009F0366" w:rsidRDefault="009F0366" w:rsidP="009F0366">
      <w:pPr>
        <w:pStyle w:val="NormalWeb"/>
      </w:pPr>
    </w:p>
    <w:p w:rsidR="009F0366" w:rsidRDefault="009F0366" w:rsidP="009F0366">
      <w:pPr>
        <w:pStyle w:val="NormalWeb"/>
      </w:pPr>
    </w:p>
    <w:p w:rsidR="009F0366" w:rsidRDefault="009F0366" w:rsidP="009F0366"/>
    <w:p w:rsidR="00DA7705" w:rsidRPr="002147A9" w:rsidRDefault="00DA7705" w:rsidP="002147A9">
      <w:pPr>
        <w:rPr>
          <w:lang w:val="en-GB"/>
        </w:rPr>
      </w:pPr>
    </w:p>
    <w:sectPr w:rsidR="00DA7705" w:rsidRPr="002147A9" w:rsidSect="00C8219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2147A9"/>
    <w:rsid w:val="00025AC9"/>
    <w:rsid w:val="00041398"/>
    <w:rsid w:val="00071659"/>
    <w:rsid w:val="00114A6B"/>
    <w:rsid w:val="001D36AF"/>
    <w:rsid w:val="001D7B50"/>
    <w:rsid w:val="002147A9"/>
    <w:rsid w:val="002147BF"/>
    <w:rsid w:val="00330A54"/>
    <w:rsid w:val="0035642F"/>
    <w:rsid w:val="0037482F"/>
    <w:rsid w:val="003E6349"/>
    <w:rsid w:val="004558E6"/>
    <w:rsid w:val="004E5DF3"/>
    <w:rsid w:val="00512E1E"/>
    <w:rsid w:val="00597760"/>
    <w:rsid w:val="005C0D29"/>
    <w:rsid w:val="005F571E"/>
    <w:rsid w:val="00632BBD"/>
    <w:rsid w:val="0067138A"/>
    <w:rsid w:val="006A7351"/>
    <w:rsid w:val="006F73AB"/>
    <w:rsid w:val="00760353"/>
    <w:rsid w:val="0077690D"/>
    <w:rsid w:val="007A1123"/>
    <w:rsid w:val="007A37C0"/>
    <w:rsid w:val="007C79F4"/>
    <w:rsid w:val="00802D8C"/>
    <w:rsid w:val="00804958"/>
    <w:rsid w:val="00871081"/>
    <w:rsid w:val="008B4F41"/>
    <w:rsid w:val="008C62E2"/>
    <w:rsid w:val="008E15C1"/>
    <w:rsid w:val="0092280B"/>
    <w:rsid w:val="00987EFF"/>
    <w:rsid w:val="009A5C38"/>
    <w:rsid w:val="009C7648"/>
    <w:rsid w:val="009F0366"/>
    <w:rsid w:val="00A9592E"/>
    <w:rsid w:val="00AB3C61"/>
    <w:rsid w:val="00B374FD"/>
    <w:rsid w:val="00B774BF"/>
    <w:rsid w:val="00B91C61"/>
    <w:rsid w:val="00BC21A0"/>
    <w:rsid w:val="00C37C09"/>
    <w:rsid w:val="00C40B83"/>
    <w:rsid w:val="00C66A86"/>
    <w:rsid w:val="00C82192"/>
    <w:rsid w:val="00C968D2"/>
    <w:rsid w:val="00CC00E4"/>
    <w:rsid w:val="00CD30F9"/>
    <w:rsid w:val="00D524AE"/>
    <w:rsid w:val="00D55847"/>
    <w:rsid w:val="00D56141"/>
    <w:rsid w:val="00D63060"/>
    <w:rsid w:val="00DA7705"/>
    <w:rsid w:val="00DE2EBF"/>
    <w:rsid w:val="00E009D3"/>
    <w:rsid w:val="00E80B92"/>
    <w:rsid w:val="00E83389"/>
    <w:rsid w:val="00F021FB"/>
    <w:rsid w:val="00F60747"/>
    <w:rsid w:val="00FA1EFD"/>
    <w:rsid w:val="00FE77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21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147A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A77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7705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9F03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43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0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37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03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39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7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2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4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5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4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8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74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97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23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5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97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3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8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1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3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12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92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65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0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65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1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65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2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02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41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9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06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1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2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0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6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20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3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53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03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7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55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7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6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95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98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2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2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4.xml"/><Relationship Id="rId13" Type="http://schemas.openxmlformats.org/officeDocument/2006/relationships/chart" Target="charts/chart9.xml"/><Relationship Id="rId18" Type="http://schemas.openxmlformats.org/officeDocument/2006/relationships/chart" Target="charts/chart14.xml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chart" Target="charts/chart17.xml"/><Relationship Id="rId7" Type="http://schemas.openxmlformats.org/officeDocument/2006/relationships/chart" Target="charts/chart3.xml"/><Relationship Id="rId12" Type="http://schemas.openxmlformats.org/officeDocument/2006/relationships/chart" Target="charts/chart8.xml"/><Relationship Id="rId17" Type="http://schemas.openxmlformats.org/officeDocument/2006/relationships/chart" Target="charts/chart13.xml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chart" Target="charts/chart12.xml"/><Relationship Id="rId20" Type="http://schemas.openxmlformats.org/officeDocument/2006/relationships/chart" Target="charts/chart16.xml"/><Relationship Id="rId1" Type="http://schemas.openxmlformats.org/officeDocument/2006/relationships/styles" Target="styles.xml"/><Relationship Id="rId6" Type="http://schemas.openxmlformats.org/officeDocument/2006/relationships/chart" Target="charts/chart2.xml"/><Relationship Id="rId11" Type="http://schemas.openxmlformats.org/officeDocument/2006/relationships/chart" Target="charts/chart7.xml"/><Relationship Id="rId24" Type="http://schemas.openxmlformats.org/officeDocument/2006/relationships/chart" Target="charts/chart20.xml"/><Relationship Id="rId5" Type="http://schemas.openxmlformats.org/officeDocument/2006/relationships/chart" Target="charts/chart1.xml"/><Relationship Id="rId15" Type="http://schemas.openxmlformats.org/officeDocument/2006/relationships/chart" Target="charts/chart11.xml"/><Relationship Id="rId23" Type="http://schemas.openxmlformats.org/officeDocument/2006/relationships/chart" Target="charts/chart19.xml"/><Relationship Id="rId10" Type="http://schemas.openxmlformats.org/officeDocument/2006/relationships/chart" Target="charts/chart6.xml"/><Relationship Id="rId19" Type="http://schemas.openxmlformats.org/officeDocument/2006/relationships/chart" Target="charts/chart15.xml"/><Relationship Id="rId4" Type="http://schemas.openxmlformats.org/officeDocument/2006/relationships/image" Target="media/image1.jpeg"/><Relationship Id="rId9" Type="http://schemas.openxmlformats.org/officeDocument/2006/relationships/chart" Target="charts/chart5.xml"/><Relationship Id="rId14" Type="http://schemas.openxmlformats.org/officeDocument/2006/relationships/chart" Target="charts/chart10.xml"/><Relationship Id="rId22" Type="http://schemas.openxmlformats.org/officeDocument/2006/relationships/chart" Target="charts/chart18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4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5.xlsx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6.xlsx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7.xlsx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8.xlsx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9.xlsx"/></Relationships>
</file>

<file path=word/charts/_rels/chart10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10.xlsx"/></Relationships>
</file>

<file path=word/charts/_rels/chart1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11.xlsx"/></Relationships>
</file>

<file path=word/charts/_rels/chart1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12.xlsx"/></Relationships>
</file>

<file path=word/charts/_rels/chart1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13.xlsx"/></Relationships>
</file>

<file path=word/charts/_rels/chart1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14.xlsx"/></Relationships>
</file>

<file path=word/charts/_rels/chart1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15.xlsx"/></Relationships>
</file>

<file path=word/charts/_rels/chart1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16.xlsx"/></Relationships>
</file>

<file path=word/charts/_rels/chart1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17.xlsx"/></Relationships>
</file>

<file path=word/charts/_rels/chart1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18.xlsx"/></Relationships>
</file>

<file path=word/charts/_rels/chart1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19.xlsx"/></Relationships>
</file>

<file path=word/charts/_rels/chart20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20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layout>
        <c:manualLayout>
          <c:xMode val="edge"/>
          <c:yMode val="edge"/>
          <c:x val="1.0075277048702253E-2"/>
          <c:y val="1.9841269841269861E-2"/>
        </c:manualLayout>
      </c:layout>
      <c:txPr>
        <a:bodyPr/>
        <a:lstStyle/>
        <a:p>
          <a:pPr>
            <a:defRPr sz="1600"/>
          </a:pPr>
          <a:endParaRPr lang="en-US"/>
        </a:p>
      </c:txPr>
    </c:title>
    <c:plotArea>
      <c:layout>
        <c:manualLayout>
          <c:layoutTarget val="inner"/>
          <c:xMode val="edge"/>
          <c:yMode val="edge"/>
          <c:x val="0.23631135004384091"/>
          <c:y val="0.2217886668364866"/>
          <c:w val="0.32513808853746123"/>
          <c:h val="0.72365703675478377"/>
        </c:manualLayout>
      </c:layout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1. Syllabus is suitable to the course</c:v>
                </c:pt>
              </c:strCache>
            </c:strRef>
          </c:tx>
          <c:dLbls>
            <c:showVal val="1"/>
            <c:showLeaderLines val="1"/>
          </c:dLbls>
          <c:cat>
            <c:strRef>
              <c:f>Sheet1!$A$2:$A$6</c:f>
              <c:strCache>
                <c:ptCount val="5"/>
                <c:pt idx="0">
                  <c:v>Strongly Disagree</c:v>
                </c:pt>
                <c:pt idx="1">
                  <c:v>Disagree</c:v>
                </c:pt>
                <c:pt idx="2">
                  <c:v>Neutral</c:v>
                </c:pt>
                <c:pt idx="3">
                  <c:v>Agree</c:v>
                </c:pt>
                <c:pt idx="4">
                  <c:v>Strongly Agree</c:v>
                </c:pt>
              </c:strCache>
            </c:strRef>
          </c:cat>
          <c:val>
            <c:numRef>
              <c:f>Sheet1!$B$2:$B$6</c:f>
              <c:numCache>
                <c:formatCode>0.00%</c:formatCode>
                <c:ptCount val="5"/>
                <c:pt idx="0" formatCode="0%">
                  <c:v>0</c:v>
                </c:pt>
                <c:pt idx="1">
                  <c:v>8.3000000000000046E-2</c:v>
                </c:pt>
                <c:pt idx="2">
                  <c:v>4.2000000000000023E-2</c:v>
                </c:pt>
                <c:pt idx="3" formatCode="0%">
                  <c:v>0.75000000000000056</c:v>
                </c:pt>
                <c:pt idx="4">
                  <c:v>0.125</c:v>
                </c:pt>
              </c:numCache>
            </c:numRef>
          </c:val>
        </c:ser>
        <c:firstSliceAng val="0"/>
      </c:pieChart>
    </c:plotArea>
    <c:legend>
      <c:legendPos val="r"/>
    </c:legend>
    <c:plotVisOnly val="1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layout>
        <c:manualLayout>
          <c:xMode val="edge"/>
          <c:yMode val="edge"/>
          <c:x val="2.0080562846310889E-3"/>
          <c:y val="1.5873015873015879E-2"/>
        </c:manualLayout>
      </c:layout>
      <c:txPr>
        <a:bodyPr/>
        <a:lstStyle/>
        <a:p>
          <a:pPr algn="l">
            <a:defRPr sz="1600"/>
          </a:pPr>
          <a:endParaRPr lang="en-US"/>
        </a:p>
      </c:txPr>
    </c:title>
    <c:plotArea>
      <c:layout>
        <c:manualLayout>
          <c:layoutTarget val="inner"/>
          <c:xMode val="edge"/>
          <c:yMode val="edge"/>
          <c:x val="0.25942823015386557"/>
          <c:y val="0.2492641572617838"/>
          <c:w val="0.34139406226916252"/>
          <c:h val="0.70897705293433011"/>
        </c:manualLayout>
      </c:layout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2. Sufficient Number of Prescribed books are available in the library</c:v>
                </c:pt>
              </c:strCache>
            </c:strRef>
          </c:tx>
          <c:dLbls>
            <c:showVal val="1"/>
            <c:showLeaderLines val="1"/>
          </c:dLbls>
          <c:cat>
            <c:strRef>
              <c:f>Sheet1!$A$2:$A$6</c:f>
              <c:strCache>
                <c:ptCount val="5"/>
                <c:pt idx="0">
                  <c:v>Strongly Disagree</c:v>
                </c:pt>
                <c:pt idx="1">
                  <c:v>Disagree</c:v>
                </c:pt>
                <c:pt idx="2">
                  <c:v>Neutral</c:v>
                </c:pt>
                <c:pt idx="3">
                  <c:v>Agree</c:v>
                </c:pt>
                <c:pt idx="4">
                  <c:v>Strongly Agree</c:v>
                </c:pt>
              </c:strCache>
            </c:strRef>
          </c:cat>
          <c:val>
            <c:numRef>
              <c:f>Sheet1!$B$2:$B$6</c:f>
              <c:numCache>
                <c:formatCode>0.00%</c:formatCode>
                <c:ptCount val="5"/>
                <c:pt idx="0" formatCode="0%">
                  <c:v>0</c:v>
                </c:pt>
                <c:pt idx="1">
                  <c:v>0.29200000000000026</c:v>
                </c:pt>
                <c:pt idx="2">
                  <c:v>0.12400000000000007</c:v>
                </c:pt>
                <c:pt idx="3">
                  <c:v>0.54200000000000004</c:v>
                </c:pt>
                <c:pt idx="4">
                  <c:v>4.2000000000000023E-2</c:v>
                </c:pt>
              </c:numCache>
            </c:numRef>
          </c:val>
        </c:ser>
        <c:firstSliceAng val="0"/>
      </c:pieChart>
    </c:plotArea>
    <c:legend>
      <c:legendPos val="r"/>
    </c:legend>
    <c:plotVisOnly val="1"/>
  </c:chart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layout>
        <c:manualLayout>
          <c:xMode val="edge"/>
          <c:yMode val="edge"/>
          <c:x val="1.1515748031496137E-3"/>
          <c:y val="2.3809523809523812E-2"/>
        </c:manualLayout>
      </c:layout>
      <c:txPr>
        <a:bodyPr/>
        <a:lstStyle/>
        <a:p>
          <a:pPr algn="l">
            <a:defRPr sz="1600"/>
          </a:pPr>
          <a:endParaRPr lang="en-US"/>
        </a:p>
      </c:txPr>
    </c:title>
    <c:plotArea>
      <c:layout>
        <c:manualLayout>
          <c:layoutTarget val="inner"/>
          <c:xMode val="edge"/>
          <c:yMode val="edge"/>
          <c:x val="0.26332620018702657"/>
          <c:y val="0.27862694200446536"/>
          <c:w val="0.28383687014716508"/>
          <c:h val="0.68342024551726244"/>
        </c:manualLayout>
      </c:layout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3.The syllabus/ course has a good balance between theory and application</c:v>
                </c:pt>
              </c:strCache>
            </c:strRef>
          </c:tx>
          <c:dLbls>
            <c:showVal val="1"/>
            <c:showLeaderLines val="1"/>
          </c:dLbls>
          <c:cat>
            <c:strRef>
              <c:f>Sheet1!$A$2:$A$6</c:f>
              <c:strCache>
                <c:ptCount val="5"/>
                <c:pt idx="0">
                  <c:v>Strongly Disagree</c:v>
                </c:pt>
                <c:pt idx="1">
                  <c:v>Disagree</c:v>
                </c:pt>
                <c:pt idx="2">
                  <c:v>Neutral</c:v>
                </c:pt>
                <c:pt idx="3">
                  <c:v>Agree</c:v>
                </c:pt>
                <c:pt idx="4">
                  <c:v>Strongly Agree</c:v>
                </c:pt>
              </c:strCache>
            </c:strRef>
          </c:cat>
          <c:val>
            <c:numRef>
              <c:f>Sheet1!$B$2:$B$6</c:f>
              <c:numCache>
                <c:formatCode>0.00%</c:formatCode>
                <c:ptCount val="5"/>
                <c:pt idx="0" formatCode="0%">
                  <c:v>0</c:v>
                </c:pt>
                <c:pt idx="1">
                  <c:v>8.3000000000000046E-2</c:v>
                </c:pt>
                <c:pt idx="2">
                  <c:v>0.125</c:v>
                </c:pt>
                <c:pt idx="3">
                  <c:v>0.79200000000000004</c:v>
                </c:pt>
                <c:pt idx="4" formatCode="0%">
                  <c:v>0</c:v>
                </c:pt>
              </c:numCache>
            </c:numRef>
          </c:val>
        </c:ser>
        <c:firstSliceAng val="0"/>
      </c:pieChart>
    </c:plotArea>
    <c:legend>
      <c:legendPos val="r"/>
    </c:legend>
    <c:plotVisOnly val="1"/>
  </c:chart>
  <c:externalData r:id="rId1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layout>
        <c:manualLayout>
          <c:xMode val="edge"/>
          <c:yMode val="edge"/>
          <c:x val="2.1527777777777817E-3"/>
          <c:y val="0"/>
        </c:manualLayout>
      </c:layout>
      <c:txPr>
        <a:bodyPr/>
        <a:lstStyle/>
        <a:p>
          <a:pPr algn="l">
            <a:defRPr sz="1600"/>
          </a:pPr>
          <a:endParaRPr lang="en-US"/>
        </a:p>
      </c:txPr>
    </c:title>
    <c:plotArea>
      <c:layout>
        <c:manualLayout>
          <c:layoutTarget val="inner"/>
          <c:xMode val="edge"/>
          <c:yMode val="edge"/>
          <c:x val="0.23344026348513378"/>
          <c:y val="0.27476917860636513"/>
          <c:w val="0.29473501341679847"/>
          <c:h val="0.6815935310285014"/>
        </c:manualLayout>
      </c:layout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4.The course/programme carries adequate number of optional papers</c:v>
                </c:pt>
              </c:strCache>
            </c:strRef>
          </c:tx>
          <c:dLbls>
            <c:showVal val="1"/>
            <c:showLeaderLines val="1"/>
          </c:dLbls>
          <c:cat>
            <c:strRef>
              <c:f>Sheet1!$A$2:$A$6</c:f>
              <c:strCache>
                <c:ptCount val="5"/>
                <c:pt idx="0">
                  <c:v>Strongly Disagree</c:v>
                </c:pt>
                <c:pt idx="1">
                  <c:v>Disagree</c:v>
                </c:pt>
                <c:pt idx="2">
                  <c:v>Neutral</c:v>
                </c:pt>
                <c:pt idx="3">
                  <c:v>Agree</c:v>
                </c:pt>
                <c:pt idx="4">
                  <c:v>Strongly Agree</c:v>
                </c:pt>
              </c:strCache>
            </c:strRef>
          </c:cat>
          <c:val>
            <c:numRef>
              <c:f>Sheet1!$B$2:$B$6</c:f>
              <c:numCache>
                <c:formatCode>0.00%</c:formatCode>
                <c:ptCount val="5"/>
                <c:pt idx="0" formatCode="0%">
                  <c:v>0</c:v>
                </c:pt>
                <c:pt idx="1">
                  <c:v>8.3000000000000046E-2</c:v>
                </c:pt>
                <c:pt idx="2">
                  <c:v>0.125</c:v>
                </c:pt>
                <c:pt idx="3" formatCode="0%">
                  <c:v>0.75000000000000056</c:v>
                </c:pt>
                <c:pt idx="4">
                  <c:v>4.2000000000000023E-2</c:v>
                </c:pt>
              </c:numCache>
            </c:numRef>
          </c:val>
        </c:ser>
        <c:firstSliceAng val="0"/>
      </c:pieChart>
    </c:plotArea>
    <c:legend>
      <c:legendPos val="r"/>
    </c:legend>
    <c:plotVisOnly val="1"/>
  </c:chart>
  <c:externalData r:id="rId1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layout>
        <c:manualLayout>
          <c:xMode val="edge"/>
          <c:yMode val="edge"/>
          <c:x val="1.568241469816283E-3"/>
          <c:y val="0"/>
        </c:manualLayout>
      </c:layout>
      <c:txPr>
        <a:bodyPr/>
        <a:lstStyle/>
        <a:p>
          <a:pPr algn="l">
            <a:defRPr sz="1400" b="1"/>
          </a:pPr>
          <a:endParaRPr lang="en-US"/>
        </a:p>
      </c:txPr>
    </c:title>
    <c:plotArea>
      <c:layout>
        <c:manualLayout>
          <c:layoutTarget val="inner"/>
          <c:xMode val="edge"/>
          <c:yMode val="edge"/>
          <c:x val="0.27126346823360065"/>
          <c:y val="0.19139373510703472"/>
          <c:w val="0.29928783566607631"/>
          <c:h val="0.7764418088638958"/>
        </c:manualLayout>
      </c:layout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5. Infrastructural facilities, such as teacher`s rooms, class rooms, reading room and rest rooms are available in the Department</c:v>
                </c:pt>
              </c:strCache>
            </c:strRef>
          </c:tx>
          <c:dLbls>
            <c:showVal val="1"/>
            <c:showLeaderLines val="1"/>
          </c:dLbls>
          <c:cat>
            <c:strRef>
              <c:f>Sheet1!$A$2:$A$6</c:f>
              <c:strCache>
                <c:ptCount val="5"/>
                <c:pt idx="0">
                  <c:v>Strongly Disagree</c:v>
                </c:pt>
                <c:pt idx="1">
                  <c:v>Disagree</c:v>
                </c:pt>
                <c:pt idx="2">
                  <c:v>Neutral</c:v>
                </c:pt>
                <c:pt idx="3">
                  <c:v>Agree</c:v>
                </c:pt>
                <c:pt idx="4">
                  <c:v>Strongly Agree</c:v>
                </c:pt>
              </c:strCache>
            </c:strRef>
          </c:cat>
          <c:val>
            <c:numRef>
              <c:f>Sheet1!$B$2:$B$6</c:f>
              <c:numCache>
                <c:formatCode>0.00%</c:formatCode>
                <c:ptCount val="5"/>
                <c:pt idx="0">
                  <c:v>8.3000000000000046E-2</c:v>
                </c:pt>
                <c:pt idx="1">
                  <c:v>4.2000000000000023E-2</c:v>
                </c:pt>
                <c:pt idx="2">
                  <c:v>0.125</c:v>
                </c:pt>
                <c:pt idx="3">
                  <c:v>0.58299999999999996</c:v>
                </c:pt>
                <c:pt idx="4">
                  <c:v>0.16700000000000001</c:v>
                </c:pt>
              </c:numCache>
            </c:numRef>
          </c:val>
        </c:ser>
        <c:firstSliceAng val="0"/>
      </c:pieChart>
    </c:plotArea>
    <c:legend>
      <c:legendPos val="r"/>
    </c:legend>
    <c:plotVisOnly val="1"/>
  </c:chart>
  <c:externalData r:id="rId1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layout>
        <c:manualLayout>
          <c:xMode val="edge"/>
          <c:yMode val="edge"/>
          <c:x val="1.177074219889181E-2"/>
          <c:y val="2.3809523809523812E-2"/>
        </c:manualLayout>
      </c:layout>
      <c:txPr>
        <a:bodyPr/>
        <a:lstStyle/>
        <a:p>
          <a:pPr algn="l">
            <a:defRPr sz="1400" b="1"/>
          </a:pPr>
          <a:endParaRPr lang="en-US"/>
        </a:p>
      </c:txPr>
    </c:title>
    <c:plotArea>
      <c:layout>
        <c:manualLayout>
          <c:layoutTarget val="inner"/>
          <c:xMode val="edge"/>
          <c:yMode val="edge"/>
          <c:x val="0.31263607697357226"/>
          <c:y val="0.23233918085203875"/>
          <c:w val="0.28812475337077387"/>
          <c:h val="0.76766081914796125"/>
        </c:manualLayout>
      </c:layout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6. Tests and Examinations are conducted well in time with proper coverage of all units in the syllabus.</c:v>
                </c:pt>
              </c:strCache>
            </c:strRef>
          </c:tx>
          <c:dLbls>
            <c:showVal val="1"/>
            <c:showLeaderLines val="1"/>
          </c:dLbls>
          <c:cat>
            <c:strRef>
              <c:f>Sheet1!$A$2:$A$6</c:f>
              <c:strCache>
                <c:ptCount val="5"/>
                <c:pt idx="0">
                  <c:v>Strongly Disagree</c:v>
                </c:pt>
                <c:pt idx="1">
                  <c:v>Disagree</c:v>
                </c:pt>
                <c:pt idx="2">
                  <c:v>Neutral</c:v>
                </c:pt>
                <c:pt idx="3">
                  <c:v>Agree</c:v>
                </c:pt>
                <c:pt idx="4">
                  <c:v>Strongly Agree</c:v>
                </c:pt>
              </c:strCache>
            </c:strRef>
          </c:cat>
          <c:val>
            <c:numRef>
              <c:f>Sheet1!$B$2:$B$6</c:f>
              <c:numCache>
                <c:formatCode>0.00%</c:formatCode>
                <c:ptCount val="5"/>
                <c:pt idx="0" formatCode="0%">
                  <c:v>0</c:v>
                </c:pt>
                <c:pt idx="1">
                  <c:v>8.3000000000000046E-2</c:v>
                </c:pt>
                <c:pt idx="2">
                  <c:v>4.2000000000000023E-2</c:v>
                </c:pt>
                <c:pt idx="3">
                  <c:v>0.58299999999999996</c:v>
                </c:pt>
                <c:pt idx="4">
                  <c:v>0.29200000000000026</c:v>
                </c:pt>
              </c:numCache>
            </c:numRef>
          </c:val>
        </c:ser>
        <c:firstSliceAng val="0"/>
      </c:pieChart>
    </c:plotArea>
    <c:legend>
      <c:legendPos val="r"/>
    </c:legend>
    <c:plotVisOnly val="1"/>
  </c:chart>
  <c:externalData r:id="rId1"/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layout>
        <c:manualLayout>
          <c:xMode val="edge"/>
          <c:yMode val="edge"/>
          <c:x val="4.7444590259550923E-4"/>
          <c:y val="1.9841269841269861E-2"/>
        </c:manualLayout>
      </c:layout>
      <c:txPr>
        <a:bodyPr/>
        <a:lstStyle/>
        <a:p>
          <a:pPr algn="l">
            <a:defRPr sz="1400"/>
          </a:pPr>
          <a:endParaRPr lang="en-US"/>
        </a:p>
      </c:txPr>
    </c:title>
    <c:plotArea>
      <c:layout>
        <c:manualLayout>
          <c:layoutTarget val="inner"/>
          <c:xMode val="edge"/>
          <c:yMode val="edge"/>
          <c:x val="0.24284946165243385"/>
          <c:y val="0.26466438231901224"/>
          <c:w val="0.30859239918573067"/>
          <c:h val="0.68486442818853066"/>
        </c:manualLayout>
      </c:layout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7. Faculty has the freedom to adopt new techniques/ strategies of teaching such as seminar presentation, group discussions and learner`s participations.</c:v>
                </c:pt>
              </c:strCache>
            </c:strRef>
          </c:tx>
          <c:dLbls>
            <c:showVal val="1"/>
            <c:showLeaderLines val="1"/>
          </c:dLbls>
          <c:cat>
            <c:strRef>
              <c:f>Sheet1!$A$2:$A$6</c:f>
              <c:strCache>
                <c:ptCount val="5"/>
                <c:pt idx="0">
                  <c:v>Strongly Disagree</c:v>
                </c:pt>
                <c:pt idx="1">
                  <c:v>Disagree</c:v>
                </c:pt>
                <c:pt idx="2">
                  <c:v>Neutral</c:v>
                </c:pt>
                <c:pt idx="3">
                  <c:v>Agree</c:v>
                </c:pt>
                <c:pt idx="4">
                  <c:v>Strongly Agree</c:v>
                </c:pt>
              </c:strCache>
            </c:strRef>
          </c:cat>
          <c:val>
            <c:numRef>
              <c:f>Sheet1!$B$2:$B$6</c:f>
              <c:numCache>
                <c:formatCode>0%</c:formatCode>
                <c:ptCount val="5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 formatCode="0.00%">
                  <c:v>0.79200000000000004</c:v>
                </c:pt>
                <c:pt idx="4" formatCode="0.00%">
                  <c:v>0.20800000000000013</c:v>
                </c:pt>
              </c:numCache>
            </c:numRef>
          </c:val>
        </c:ser>
        <c:firstSliceAng val="0"/>
      </c:pieChart>
    </c:plotArea>
    <c:legend>
      <c:legendPos val="r"/>
    </c:legend>
    <c:plotVisOnly val="1"/>
  </c:chart>
  <c:externalData r:id="rId1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layout>
        <c:manualLayout>
          <c:xMode val="edge"/>
          <c:yMode val="edge"/>
          <c:x val="1.0000000000000005E-2"/>
          <c:y val="1.5873015873015879E-2"/>
        </c:manualLayout>
      </c:layout>
      <c:txPr>
        <a:bodyPr/>
        <a:lstStyle/>
        <a:p>
          <a:pPr algn="l">
            <a:defRPr sz="1400"/>
          </a:pPr>
          <a:endParaRPr lang="en-US"/>
        </a:p>
      </c:txPr>
    </c:title>
    <c:plotArea>
      <c:layout>
        <c:manualLayout>
          <c:layoutTarget val="inner"/>
          <c:xMode val="edge"/>
          <c:yMode val="edge"/>
          <c:x val="0.23742586813620412"/>
          <c:y val="0.28327616935962202"/>
          <c:w val="0.29698001488782771"/>
          <c:h val="0.6900213962166335"/>
        </c:manualLayout>
      </c:layout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8. Faculty has the freedom to adopt/ adapt new techniques/ strategies of teaching and assessment of students.</c:v>
                </c:pt>
              </c:strCache>
            </c:strRef>
          </c:tx>
          <c:dLbls>
            <c:showVal val="1"/>
            <c:showLeaderLines val="1"/>
          </c:dLbls>
          <c:cat>
            <c:strRef>
              <c:f>Sheet1!$A$2:$A$6</c:f>
              <c:strCache>
                <c:ptCount val="5"/>
                <c:pt idx="0">
                  <c:v>Strongly Disagree</c:v>
                </c:pt>
                <c:pt idx="1">
                  <c:v>Disagree</c:v>
                </c:pt>
                <c:pt idx="2">
                  <c:v>Neutral</c:v>
                </c:pt>
                <c:pt idx="3">
                  <c:v>Agree</c:v>
                </c:pt>
                <c:pt idx="4">
                  <c:v>Strongly Agree</c:v>
                </c:pt>
              </c:strCache>
            </c:strRef>
          </c:cat>
          <c:val>
            <c:numRef>
              <c:f>Sheet1!$B$2:$B$6</c:f>
              <c:numCache>
                <c:formatCode>0%</c:formatCode>
                <c:ptCount val="5"/>
                <c:pt idx="0">
                  <c:v>0</c:v>
                </c:pt>
                <c:pt idx="1">
                  <c:v>0</c:v>
                </c:pt>
                <c:pt idx="2" formatCode="0.00%">
                  <c:v>8.7000000000000022E-2</c:v>
                </c:pt>
                <c:pt idx="3" formatCode="0.00%">
                  <c:v>0.78300000000000003</c:v>
                </c:pt>
                <c:pt idx="4">
                  <c:v>0.13</c:v>
                </c:pt>
              </c:numCache>
            </c:numRef>
          </c:val>
        </c:ser>
        <c:firstSliceAng val="0"/>
      </c:pieChart>
    </c:plotArea>
    <c:legend>
      <c:legendPos val="r"/>
    </c:legend>
    <c:plotVisOnly val="1"/>
  </c:chart>
  <c:externalData r:id="rId1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layout>
        <c:manualLayout>
          <c:xMode val="edge"/>
          <c:yMode val="edge"/>
          <c:x val="1.7765748031496043E-3"/>
          <c:y val="0"/>
        </c:manualLayout>
      </c:layout>
      <c:txPr>
        <a:bodyPr/>
        <a:lstStyle/>
        <a:p>
          <a:pPr>
            <a:defRPr sz="1600"/>
          </a:pPr>
          <a:endParaRPr lang="en-US"/>
        </a:p>
      </c:txPr>
    </c:title>
    <c:plotArea>
      <c:layout>
        <c:manualLayout>
          <c:layoutTarget val="inner"/>
          <c:xMode val="edge"/>
          <c:yMode val="edge"/>
          <c:x val="0.23295366710446114"/>
          <c:y val="0.16690537707389833"/>
          <c:w val="0.33169291338582696"/>
          <c:h val="0.83079101836487301"/>
        </c:manualLayout>
      </c:layout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9.The administration of the institution is teacher friendly</c:v>
                </c:pt>
              </c:strCache>
            </c:strRef>
          </c:tx>
          <c:dLbls>
            <c:showVal val="1"/>
            <c:showLeaderLines val="1"/>
          </c:dLbls>
          <c:cat>
            <c:strRef>
              <c:f>Sheet1!$A$2:$A$6</c:f>
              <c:strCache>
                <c:ptCount val="5"/>
                <c:pt idx="0">
                  <c:v>Strongly Disagree</c:v>
                </c:pt>
                <c:pt idx="1">
                  <c:v>Disagree</c:v>
                </c:pt>
                <c:pt idx="2">
                  <c:v>Neutral</c:v>
                </c:pt>
                <c:pt idx="3">
                  <c:v>Agree</c:v>
                </c:pt>
                <c:pt idx="4">
                  <c:v>Strongly Agree</c:v>
                </c:pt>
              </c:strCache>
            </c:strRef>
          </c:cat>
          <c:val>
            <c:numRef>
              <c:f>Sheet1!$B$2:$B$6</c:f>
              <c:numCache>
                <c:formatCode>0.00%</c:formatCode>
                <c:ptCount val="5"/>
                <c:pt idx="0" formatCode="0%">
                  <c:v>0</c:v>
                </c:pt>
                <c:pt idx="1">
                  <c:v>4.2000000000000023E-2</c:v>
                </c:pt>
                <c:pt idx="2">
                  <c:v>4.2000000000000023E-2</c:v>
                </c:pt>
                <c:pt idx="3">
                  <c:v>0.79200000000000004</c:v>
                </c:pt>
                <c:pt idx="4">
                  <c:v>0.12400000000000007</c:v>
                </c:pt>
              </c:numCache>
            </c:numRef>
          </c:val>
        </c:ser>
        <c:firstSliceAng val="0"/>
      </c:pieChart>
    </c:plotArea>
    <c:legend>
      <c:legendPos val="r"/>
    </c:legend>
    <c:plotVisOnly val="1"/>
  </c:chart>
  <c:externalData r:id="rId1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layout>
        <c:manualLayout>
          <c:xMode val="edge"/>
          <c:yMode val="edge"/>
          <c:x val="9.6055701370662396E-4"/>
          <c:y val="0"/>
        </c:manualLayout>
      </c:layout>
      <c:txPr>
        <a:bodyPr/>
        <a:lstStyle/>
        <a:p>
          <a:pPr algn="l">
            <a:defRPr sz="1600"/>
          </a:pPr>
          <a:endParaRPr lang="en-US"/>
        </a:p>
      </c:txPr>
    </c:title>
    <c:plotArea>
      <c:layout>
        <c:manualLayout>
          <c:layoutTarget val="inner"/>
          <c:xMode val="edge"/>
          <c:yMode val="edge"/>
          <c:x val="0.42913614615330631"/>
          <c:y val="0.22861680454577998"/>
          <c:w val="0.30447325955453697"/>
          <c:h val="0.76794408248013202"/>
        </c:manualLayout>
      </c:layout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10. The college provides adequate and smooth support for projects and research facilities</c:v>
                </c:pt>
              </c:strCache>
            </c:strRef>
          </c:tx>
          <c:dLbls>
            <c:showVal val="1"/>
            <c:showLeaderLines val="1"/>
          </c:dLbls>
          <c:cat>
            <c:strRef>
              <c:f>Sheet1!$A$2:$A$6</c:f>
              <c:strCache>
                <c:ptCount val="5"/>
                <c:pt idx="0">
                  <c:v>Strongly Disagree</c:v>
                </c:pt>
                <c:pt idx="1">
                  <c:v>Disagree</c:v>
                </c:pt>
                <c:pt idx="2">
                  <c:v>Neutral</c:v>
                </c:pt>
                <c:pt idx="3">
                  <c:v>Agree</c:v>
                </c:pt>
                <c:pt idx="4">
                  <c:v>Strongly Agree</c:v>
                </c:pt>
              </c:strCache>
            </c:strRef>
          </c:cat>
          <c:val>
            <c:numRef>
              <c:f>Sheet1!$B$2:$B$6</c:f>
              <c:numCache>
                <c:formatCode>0.00%</c:formatCode>
                <c:ptCount val="5"/>
                <c:pt idx="0">
                  <c:v>8.3000000000000046E-2</c:v>
                </c:pt>
                <c:pt idx="1">
                  <c:v>0.125</c:v>
                </c:pt>
                <c:pt idx="2">
                  <c:v>0.29200000000000026</c:v>
                </c:pt>
                <c:pt idx="3" formatCode="0%">
                  <c:v>0.5</c:v>
                </c:pt>
                <c:pt idx="4" formatCode="0%">
                  <c:v>0</c:v>
                </c:pt>
              </c:numCache>
            </c:numRef>
          </c:val>
        </c:ser>
        <c:firstSliceAng val="0"/>
      </c:pieChart>
    </c:plotArea>
    <c:legend>
      <c:legendPos val="r"/>
    </c:legend>
    <c:plotVisOnly val="1"/>
  </c:chart>
  <c:externalData r:id="rId1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layout>
        <c:manualLayout>
          <c:xMode val="edge"/>
          <c:yMode val="edge"/>
          <c:x val="1.2499999999999979E-3"/>
          <c:y val="1.9841269841269861E-2"/>
        </c:manualLayout>
      </c:layout>
      <c:txPr>
        <a:bodyPr/>
        <a:lstStyle/>
        <a:p>
          <a:pPr>
            <a:defRPr sz="1600"/>
          </a:pPr>
          <a:endParaRPr lang="en-US"/>
        </a:p>
      </c:txPr>
    </c:title>
    <c:plotArea>
      <c:layout>
        <c:manualLayout>
          <c:layoutTarget val="inner"/>
          <c:xMode val="edge"/>
          <c:yMode val="edge"/>
          <c:x val="0.25507677340810525"/>
          <c:y val="0.26694011378063986"/>
          <c:w val="0.31072649261636126"/>
          <c:h val="0.73305988621936025"/>
        </c:manualLayout>
      </c:layout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11.Provisions for professional development are non- discriminatory and fair</c:v>
                </c:pt>
              </c:strCache>
            </c:strRef>
          </c:tx>
          <c:dLbls>
            <c:showVal val="1"/>
            <c:showLeaderLines val="1"/>
          </c:dLbls>
          <c:cat>
            <c:strRef>
              <c:f>Sheet1!$A$2:$A$6</c:f>
              <c:strCache>
                <c:ptCount val="5"/>
                <c:pt idx="0">
                  <c:v>Strongly Disagree</c:v>
                </c:pt>
                <c:pt idx="1">
                  <c:v>Disagree</c:v>
                </c:pt>
                <c:pt idx="2">
                  <c:v>Neutral</c:v>
                </c:pt>
                <c:pt idx="3">
                  <c:v>Agree</c:v>
                </c:pt>
                <c:pt idx="4">
                  <c:v>Strongly Agree</c:v>
                </c:pt>
              </c:strCache>
            </c:strRef>
          </c:cat>
          <c:val>
            <c:numRef>
              <c:f>Sheet1!$B$2:$B$6</c:f>
              <c:numCache>
                <c:formatCode>0.00%</c:formatCode>
                <c:ptCount val="5"/>
                <c:pt idx="0" formatCode="0%">
                  <c:v>0</c:v>
                </c:pt>
                <c:pt idx="1">
                  <c:v>8.3000000000000046E-2</c:v>
                </c:pt>
                <c:pt idx="2">
                  <c:v>0.29200000000000026</c:v>
                </c:pt>
                <c:pt idx="3">
                  <c:v>0.62500000000000056</c:v>
                </c:pt>
                <c:pt idx="4" formatCode="0%">
                  <c:v>0</c:v>
                </c:pt>
              </c:numCache>
            </c:numRef>
          </c:val>
        </c:ser>
        <c:firstSliceAng val="0"/>
      </c:pieChart>
    </c:plotArea>
    <c:legend>
      <c:legendPos val="r"/>
    </c:legend>
    <c:plotVisOnly val="1"/>
  </c:chart>
  <c:externalData r:id="rId1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layout>
        <c:manualLayout>
          <c:xMode val="edge"/>
          <c:yMode val="edge"/>
          <c:x val="1.0387685914260723E-2"/>
          <c:y val="1.9841269841269861E-2"/>
        </c:manualLayout>
      </c:layout>
      <c:txPr>
        <a:bodyPr/>
        <a:lstStyle/>
        <a:p>
          <a:pPr algn="l">
            <a:defRPr sz="1600"/>
          </a:pPr>
          <a:endParaRPr lang="en-US"/>
        </a:p>
      </c:txPr>
    </c:title>
    <c:plotArea>
      <c:layout>
        <c:manualLayout>
          <c:layoutTarget val="inner"/>
          <c:xMode val="edge"/>
          <c:yMode val="edge"/>
          <c:x val="0.21820160302749239"/>
          <c:y val="0.23700246199870381"/>
          <c:w val="0.30330169284920772"/>
          <c:h val="0.74982411061758025"/>
        </c:manualLayout>
      </c:layout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12. students are disciplined and respect the Faculty members</c:v>
                </c:pt>
              </c:strCache>
            </c:strRef>
          </c:tx>
          <c:dLbls>
            <c:showVal val="1"/>
            <c:showLeaderLines val="1"/>
          </c:dLbls>
          <c:cat>
            <c:strRef>
              <c:f>Sheet1!$A$2:$A$6</c:f>
              <c:strCache>
                <c:ptCount val="5"/>
                <c:pt idx="0">
                  <c:v>Strongly Disagree</c:v>
                </c:pt>
                <c:pt idx="1">
                  <c:v>Disagree</c:v>
                </c:pt>
                <c:pt idx="2">
                  <c:v>Neutral</c:v>
                </c:pt>
                <c:pt idx="3">
                  <c:v>Agree</c:v>
                </c:pt>
                <c:pt idx="4">
                  <c:v>Strongly Agree</c:v>
                </c:pt>
              </c:strCache>
            </c:strRef>
          </c:cat>
          <c:val>
            <c:numRef>
              <c:f>Sheet1!$B$2:$B$6</c:f>
              <c:numCache>
                <c:formatCode>0.00%</c:formatCode>
                <c:ptCount val="5"/>
                <c:pt idx="0" formatCode="0%">
                  <c:v>0</c:v>
                </c:pt>
                <c:pt idx="1">
                  <c:v>4.2000000000000023E-2</c:v>
                </c:pt>
                <c:pt idx="2">
                  <c:v>8.3000000000000046E-2</c:v>
                </c:pt>
                <c:pt idx="3">
                  <c:v>0.66700000000000081</c:v>
                </c:pt>
                <c:pt idx="4">
                  <c:v>0.20800000000000013</c:v>
                </c:pt>
              </c:numCache>
            </c:numRef>
          </c:val>
        </c:ser>
        <c:firstSliceAng val="0"/>
      </c:pieChart>
    </c:plotArea>
    <c:legend>
      <c:legendPos val="r"/>
    </c:legend>
    <c:plotVisOnly val="1"/>
  </c:chart>
  <c:externalData r:id="rId1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layout>
        <c:manualLayout>
          <c:xMode val="edge"/>
          <c:yMode val="edge"/>
          <c:x val="1.2157334499854447E-4"/>
          <c:y val="2.3809523809523812E-2"/>
        </c:manualLayout>
      </c:layout>
      <c:txPr>
        <a:bodyPr/>
        <a:lstStyle/>
        <a:p>
          <a:pPr algn="l">
            <a:defRPr sz="1600"/>
          </a:pPr>
          <a:endParaRPr lang="en-US"/>
        </a:p>
      </c:txPr>
    </c:title>
    <c:plotArea>
      <c:layout>
        <c:manualLayout>
          <c:layoutTarget val="inner"/>
          <c:xMode val="edge"/>
          <c:yMode val="edge"/>
          <c:x val="0.28678683104283503"/>
          <c:y val="0.34263545820103641"/>
          <c:w val="0.26210862739087554"/>
          <c:h val="0.62986543601964184"/>
        </c:manualLayout>
      </c:layout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13.College provides opportunities for continuous development for Faculty memebers</c:v>
                </c:pt>
              </c:strCache>
            </c:strRef>
          </c:tx>
          <c:dLbls>
            <c:showVal val="1"/>
            <c:showLeaderLines val="1"/>
          </c:dLbls>
          <c:cat>
            <c:strRef>
              <c:f>Sheet1!$A$2:$A$6</c:f>
              <c:strCache>
                <c:ptCount val="5"/>
                <c:pt idx="0">
                  <c:v>Strongly Disagree</c:v>
                </c:pt>
                <c:pt idx="1">
                  <c:v>Disagree</c:v>
                </c:pt>
                <c:pt idx="2">
                  <c:v>Neutral</c:v>
                </c:pt>
                <c:pt idx="3">
                  <c:v>Agree</c:v>
                </c:pt>
                <c:pt idx="4">
                  <c:v>Strongly Agree</c:v>
                </c:pt>
              </c:strCache>
            </c:strRef>
          </c:cat>
          <c:val>
            <c:numRef>
              <c:f>Sheet1!$B$2:$B$6</c:f>
              <c:numCache>
                <c:formatCode>0.00%</c:formatCode>
                <c:ptCount val="5"/>
                <c:pt idx="0" formatCode="0%">
                  <c:v>0</c:v>
                </c:pt>
                <c:pt idx="1">
                  <c:v>0.125</c:v>
                </c:pt>
                <c:pt idx="2">
                  <c:v>0.29200000000000026</c:v>
                </c:pt>
                <c:pt idx="3" formatCode="0%">
                  <c:v>0.5</c:v>
                </c:pt>
                <c:pt idx="4">
                  <c:v>8.3000000000000046E-2</c:v>
                </c:pt>
              </c:numCache>
            </c:numRef>
          </c:val>
        </c:ser>
        <c:firstSliceAng val="0"/>
      </c:pieChart>
    </c:plotArea>
    <c:legend>
      <c:legendPos val="r"/>
    </c:legend>
    <c:plotVisOnly val="1"/>
  </c:chart>
  <c:externalData r:id="rId1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layout>
        <c:manualLayout>
          <c:xMode val="edge"/>
          <c:yMode val="edge"/>
          <c:x val="1.4756488772236724E-3"/>
          <c:y val="1.9841269841269861E-2"/>
        </c:manualLayout>
      </c:layout>
      <c:txPr>
        <a:bodyPr/>
        <a:lstStyle/>
        <a:p>
          <a:pPr algn="l">
            <a:defRPr sz="1600"/>
          </a:pPr>
          <a:endParaRPr lang="en-US"/>
        </a:p>
      </c:txPr>
    </c:title>
    <c:plotArea>
      <c:layout>
        <c:manualLayout>
          <c:layoutTarget val="inner"/>
          <c:xMode val="edge"/>
          <c:yMode val="edge"/>
          <c:x val="0.27163028734610822"/>
          <c:y val="0.25626928008327726"/>
          <c:w val="0.27465929561833879"/>
          <c:h val="0.71349574092645951"/>
        </c:manualLayout>
      </c:layout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14.The curriculum is relevant in terms of application to real life.</c:v>
                </c:pt>
              </c:strCache>
            </c:strRef>
          </c:tx>
          <c:dLbls>
            <c:showVal val="1"/>
            <c:showLeaderLines val="1"/>
          </c:dLbls>
          <c:cat>
            <c:strRef>
              <c:f>Sheet1!$A$2:$A$6</c:f>
              <c:strCache>
                <c:ptCount val="5"/>
                <c:pt idx="0">
                  <c:v>Strongly Disagree</c:v>
                </c:pt>
                <c:pt idx="1">
                  <c:v>Disagree</c:v>
                </c:pt>
                <c:pt idx="2">
                  <c:v>Neutral</c:v>
                </c:pt>
                <c:pt idx="3">
                  <c:v>Agree</c:v>
                </c:pt>
                <c:pt idx="4">
                  <c:v>Strongly Agree</c:v>
                </c:pt>
              </c:strCache>
            </c:strRef>
          </c:cat>
          <c:val>
            <c:numRef>
              <c:f>Sheet1!$B$2:$B$6</c:f>
              <c:numCache>
                <c:formatCode>0.00%</c:formatCode>
                <c:ptCount val="5"/>
                <c:pt idx="0" formatCode="0%">
                  <c:v>0</c:v>
                </c:pt>
                <c:pt idx="1">
                  <c:v>8.3000000000000046E-2</c:v>
                </c:pt>
                <c:pt idx="2">
                  <c:v>0.20800000000000013</c:v>
                </c:pt>
                <c:pt idx="3">
                  <c:v>0.62600000000000056</c:v>
                </c:pt>
                <c:pt idx="4">
                  <c:v>8.3000000000000046E-2</c:v>
                </c:pt>
              </c:numCache>
            </c:numRef>
          </c:val>
        </c:ser>
        <c:firstSliceAng val="0"/>
      </c:pieChart>
    </c:plotArea>
    <c:legend>
      <c:legendPos val="r"/>
    </c:legend>
    <c:plotVisOnly val="1"/>
  </c:chart>
  <c:externalData r:id="rId1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layout>
        <c:manualLayout>
          <c:xMode val="edge"/>
          <c:yMode val="edge"/>
          <c:x val="1.077537182852144E-2"/>
          <c:y val="2.3809523809523812E-2"/>
        </c:manualLayout>
      </c:layout>
      <c:txPr>
        <a:bodyPr/>
        <a:lstStyle/>
        <a:p>
          <a:pPr>
            <a:defRPr sz="1400"/>
          </a:pPr>
          <a:endParaRPr lang="en-US"/>
        </a:p>
      </c:txPr>
    </c:title>
    <c:plotArea>
      <c:layout>
        <c:manualLayout>
          <c:layoutTarget val="inner"/>
          <c:xMode val="edge"/>
          <c:yMode val="edge"/>
          <c:x val="0.25690152655521437"/>
          <c:y val="0.31621551876349707"/>
          <c:w val="0.26717606125380244"/>
          <c:h val="0.64937008744850999"/>
        </c:manualLayout>
      </c:layout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15.The college provides adequate funding and support to faculty members for upgrading their skills and qualifications</c:v>
                </c:pt>
              </c:strCache>
            </c:strRef>
          </c:tx>
          <c:dLbls>
            <c:showVal val="1"/>
            <c:showLeaderLines val="1"/>
          </c:dLbls>
          <c:cat>
            <c:strRef>
              <c:f>Sheet1!$A$2:$A$6</c:f>
              <c:strCache>
                <c:ptCount val="5"/>
                <c:pt idx="0">
                  <c:v>Strongly Disagree</c:v>
                </c:pt>
                <c:pt idx="1">
                  <c:v>Disagree</c:v>
                </c:pt>
                <c:pt idx="2">
                  <c:v>Neutral</c:v>
                </c:pt>
                <c:pt idx="3">
                  <c:v>Agree</c:v>
                </c:pt>
                <c:pt idx="4">
                  <c:v>Strongly Agree</c:v>
                </c:pt>
              </c:strCache>
            </c:strRef>
          </c:cat>
          <c:val>
            <c:numRef>
              <c:f>Sheet1!$B$2:$B$6</c:f>
              <c:numCache>
                <c:formatCode>0%</c:formatCode>
                <c:ptCount val="5"/>
                <c:pt idx="0" formatCode="0.00%">
                  <c:v>8.4000000000000047E-2</c:v>
                </c:pt>
                <c:pt idx="1">
                  <c:v>0.25</c:v>
                </c:pt>
                <c:pt idx="2" formatCode="0.00%">
                  <c:v>0.33300000000000041</c:v>
                </c:pt>
                <c:pt idx="3" formatCode="0.00%">
                  <c:v>0.33300000000000041</c:v>
                </c:pt>
                <c:pt idx="4">
                  <c:v>0</c:v>
                </c:pt>
              </c:numCache>
            </c:numRef>
          </c:val>
        </c:ser>
        <c:firstSliceAng val="0"/>
      </c:pieChart>
    </c:plotArea>
    <c:legend>
      <c:legendPos val="r"/>
    </c:legend>
    <c:plotVisOnly val="1"/>
  </c:chart>
  <c:externalData r:id="rId1"/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layout>
        <c:manualLayout>
          <c:xMode val="edge"/>
          <c:yMode val="edge"/>
          <c:x val="1.2157334499854447E-4"/>
          <c:y val="1.9841269841269861E-2"/>
        </c:manualLayout>
      </c:layout>
      <c:txPr>
        <a:bodyPr/>
        <a:lstStyle/>
        <a:p>
          <a:pPr algn="l">
            <a:defRPr sz="1400"/>
          </a:pPr>
          <a:endParaRPr lang="en-US"/>
        </a:p>
      </c:txPr>
    </c:title>
    <c:plotArea>
      <c:layout>
        <c:manualLayout>
          <c:layoutTarget val="inner"/>
          <c:xMode val="edge"/>
          <c:yMode val="edge"/>
          <c:x val="0.45829098775967908"/>
          <c:y val="0.29156785336652435"/>
          <c:w val="0.27785054601152342"/>
          <c:h val="0.70756351602092526"/>
        </c:manualLayout>
      </c:layout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16. The faculty members find representation at the university level for Board of Studies/ Academic Council</c:v>
                </c:pt>
              </c:strCache>
            </c:strRef>
          </c:tx>
          <c:dLbls>
            <c:showVal val="1"/>
            <c:showLeaderLines val="1"/>
          </c:dLbls>
          <c:cat>
            <c:strRef>
              <c:f>Sheet1!$A$2:$A$6</c:f>
              <c:strCache>
                <c:ptCount val="5"/>
                <c:pt idx="0">
                  <c:v>Strongly Disagree</c:v>
                </c:pt>
                <c:pt idx="1">
                  <c:v>Disagree</c:v>
                </c:pt>
                <c:pt idx="2">
                  <c:v>Neutral</c:v>
                </c:pt>
                <c:pt idx="3">
                  <c:v>Agree</c:v>
                </c:pt>
                <c:pt idx="4">
                  <c:v>Strongly Agree</c:v>
                </c:pt>
              </c:strCache>
            </c:strRef>
          </c:cat>
          <c:val>
            <c:numRef>
              <c:f>Sheet1!$B$2:$B$6</c:f>
              <c:numCache>
                <c:formatCode>0%</c:formatCode>
                <c:ptCount val="5"/>
                <c:pt idx="0" formatCode="0.00%">
                  <c:v>4.2000000000000023E-2</c:v>
                </c:pt>
                <c:pt idx="1">
                  <c:v>0.25</c:v>
                </c:pt>
                <c:pt idx="2">
                  <c:v>0.25</c:v>
                </c:pt>
                <c:pt idx="3" formatCode="0.00%">
                  <c:v>0.41600000000000026</c:v>
                </c:pt>
                <c:pt idx="4" formatCode="0.00%">
                  <c:v>4.2000000000000023E-2</c:v>
                </c:pt>
              </c:numCache>
            </c:numRef>
          </c:val>
        </c:ser>
        <c:firstSliceAng val="0"/>
      </c:pieChart>
    </c:plotArea>
    <c:legend>
      <c:legendPos val="r"/>
    </c:legend>
    <c:plotVisOnly val="1"/>
  </c:chart>
  <c:externalData r:id="rId1"/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layout>
        <c:manualLayout>
          <c:xMode val="edge"/>
          <c:yMode val="edge"/>
          <c:x val="1.3947214931466861E-3"/>
          <c:y val="0"/>
        </c:manualLayout>
      </c:layout>
      <c:txPr>
        <a:bodyPr/>
        <a:lstStyle/>
        <a:p>
          <a:pPr algn="l">
            <a:defRPr sz="1400"/>
          </a:pPr>
          <a:endParaRPr lang="en-US"/>
        </a:p>
      </c:txPr>
    </c:title>
    <c:plotArea>
      <c:layout>
        <c:manualLayout>
          <c:layoutTarget val="inner"/>
          <c:xMode val="edge"/>
          <c:yMode val="edge"/>
          <c:x val="0.25737037307679611"/>
          <c:y val="0.24150835725705216"/>
          <c:w val="0.29300859191286394"/>
          <c:h val="0.73595981224019646"/>
        </c:manualLayout>
      </c:layout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17. The college teachers are consulted for design and development of curriculum/syllabus design at the university level</c:v>
                </c:pt>
              </c:strCache>
            </c:strRef>
          </c:tx>
          <c:dLbls>
            <c:showVal val="1"/>
            <c:showLeaderLines val="1"/>
          </c:dLbls>
          <c:cat>
            <c:strRef>
              <c:f>Sheet1!$A$2:$A$6</c:f>
              <c:strCache>
                <c:ptCount val="5"/>
                <c:pt idx="0">
                  <c:v>Strongly Disagree</c:v>
                </c:pt>
                <c:pt idx="1">
                  <c:v>Disagree</c:v>
                </c:pt>
                <c:pt idx="2">
                  <c:v>Neutral</c:v>
                </c:pt>
                <c:pt idx="3">
                  <c:v>Agree</c:v>
                </c:pt>
                <c:pt idx="4">
                  <c:v>Strongly Agree</c:v>
                </c:pt>
              </c:strCache>
            </c:strRef>
          </c:cat>
          <c:val>
            <c:numRef>
              <c:f>Sheet1!$B$2:$B$6</c:f>
              <c:numCache>
                <c:formatCode>0.00%</c:formatCode>
                <c:ptCount val="5"/>
                <c:pt idx="0">
                  <c:v>8.7000000000000022E-2</c:v>
                </c:pt>
                <c:pt idx="1">
                  <c:v>0.21700000000000014</c:v>
                </c:pt>
                <c:pt idx="2">
                  <c:v>0.17400000000000004</c:v>
                </c:pt>
                <c:pt idx="3">
                  <c:v>0.43500000000000028</c:v>
                </c:pt>
                <c:pt idx="4">
                  <c:v>8.7000000000000022E-2</c:v>
                </c:pt>
              </c:numCache>
            </c:numRef>
          </c:val>
        </c:ser>
        <c:firstSliceAng val="0"/>
      </c:pieChart>
    </c:plotArea>
    <c:legend>
      <c:legendPos val="r"/>
    </c:legend>
    <c:plotVisOnly val="1"/>
  </c:chart>
  <c:externalData r:id="rId1"/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layout>
        <c:manualLayout>
          <c:xMode val="edge"/>
          <c:yMode val="edge"/>
          <c:x val="5.6138815981335419E-4"/>
          <c:y val="2.3809523809523812E-2"/>
        </c:manualLayout>
      </c:layout>
      <c:txPr>
        <a:bodyPr/>
        <a:lstStyle/>
        <a:p>
          <a:pPr algn="l">
            <a:defRPr sz="1400"/>
          </a:pPr>
          <a:endParaRPr lang="en-US"/>
        </a:p>
      </c:txPr>
    </c:title>
    <c:plotArea>
      <c:layout>
        <c:manualLayout>
          <c:layoutTarget val="inner"/>
          <c:xMode val="edge"/>
          <c:yMode val="edge"/>
          <c:x val="0.37218237249248404"/>
          <c:y val="0.34669048556186238"/>
          <c:w val="0.2779946955706622"/>
          <c:h val="0.65208774345666454"/>
        </c:manualLayout>
      </c:layout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18. Teachers get opportunities to participate in the Assessment / evaluation process of affiliating university in terms of Setting of question papers/ evaluation process/ external examiner for practical and viva voce exams.</c:v>
                </c:pt>
              </c:strCache>
            </c:strRef>
          </c:tx>
          <c:dLbls>
            <c:showVal val="1"/>
            <c:showLeaderLines val="1"/>
          </c:dLbls>
          <c:cat>
            <c:strRef>
              <c:f>Sheet1!$A$2:$A$6</c:f>
              <c:strCache>
                <c:ptCount val="5"/>
                <c:pt idx="0">
                  <c:v>Strongly Disagree</c:v>
                </c:pt>
                <c:pt idx="1">
                  <c:v>Disagree</c:v>
                </c:pt>
                <c:pt idx="2">
                  <c:v>Neutral</c:v>
                </c:pt>
                <c:pt idx="3">
                  <c:v>Agree</c:v>
                </c:pt>
                <c:pt idx="4">
                  <c:v>Strongly Agree</c:v>
                </c:pt>
              </c:strCache>
            </c:strRef>
          </c:cat>
          <c:val>
            <c:numRef>
              <c:f>Sheet1!$B$2:$B$6</c:f>
              <c:numCache>
                <c:formatCode>0.00%</c:formatCode>
                <c:ptCount val="5"/>
                <c:pt idx="0" formatCode="0%">
                  <c:v>0</c:v>
                </c:pt>
                <c:pt idx="1">
                  <c:v>8.3000000000000046E-2</c:v>
                </c:pt>
                <c:pt idx="2">
                  <c:v>0.126</c:v>
                </c:pt>
                <c:pt idx="3">
                  <c:v>0.70800000000000052</c:v>
                </c:pt>
                <c:pt idx="4">
                  <c:v>8.3000000000000046E-2</c:v>
                </c:pt>
              </c:numCache>
            </c:numRef>
          </c:val>
        </c:ser>
        <c:firstSliceAng val="0"/>
      </c:pieChart>
    </c:plotArea>
    <c:legend>
      <c:legendPos val="r"/>
    </c:legend>
    <c:plotVisOnly val="1"/>
  </c:chart>
  <c:externalData r:id="rId1"/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layout>
        <c:manualLayout>
          <c:xMode val="edge"/>
          <c:yMode val="edge"/>
          <c:x val="1.863334791484402E-3"/>
          <c:y val="1.5873015873015879E-2"/>
        </c:manualLayout>
      </c:layout>
      <c:txPr>
        <a:bodyPr/>
        <a:lstStyle/>
        <a:p>
          <a:pPr algn="l">
            <a:defRPr sz="1600"/>
          </a:pPr>
          <a:endParaRPr lang="en-US"/>
        </a:p>
      </c:txPr>
    </c:title>
    <c:plotArea>
      <c:layout>
        <c:manualLayout>
          <c:layoutTarget val="inner"/>
          <c:xMode val="edge"/>
          <c:yMode val="edge"/>
          <c:x val="0.2024333110550188"/>
          <c:y val="0.21719793733536519"/>
          <c:w val="0.34998941618715107"/>
          <c:h val="0.73561547863173571"/>
        </c:manualLayout>
      </c:layout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19. The college administration provides timely resolution of all student/staff grievances</c:v>
                </c:pt>
              </c:strCache>
            </c:strRef>
          </c:tx>
          <c:dLbls>
            <c:dLbl>
              <c:idx val="0"/>
              <c:delete val="1"/>
            </c:dLbl>
            <c:dLbl>
              <c:idx val="1"/>
              <c:delete val="1"/>
            </c:dLbl>
            <c:dLbl>
              <c:idx val="2"/>
              <c:delete val="1"/>
            </c:dLbl>
            <c:dLbl>
              <c:idx val="4"/>
              <c:delete val="1"/>
            </c:dLbl>
            <c:showVal val="1"/>
            <c:showLeaderLines val="1"/>
          </c:dLbls>
          <c:cat>
            <c:strRef>
              <c:f>Sheet1!$A$2:$A$6</c:f>
              <c:strCache>
                <c:ptCount val="5"/>
                <c:pt idx="0">
                  <c:v>Strongly Disagree</c:v>
                </c:pt>
                <c:pt idx="1">
                  <c:v>Disagree</c:v>
                </c:pt>
                <c:pt idx="2">
                  <c:v>Neutral</c:v>
                </c:pt>
                <c:pt idx="3">
                  <c:v>Agree</c:v>
                </c:pt>
                <c:pt idx="4">
                  <c:v>Strongly Agree</c:v>
                </c:pt>
              </c:strCache>
            </c:strRef>
          </c:cat>
          <c:val>
            <c:numRef>
              <c:f>Sheet1!$B$2:$B$6</c:f>
              <c:numCache>
                <c:formatCode>0%</c:formatCode>
                <c:ptCount val="5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1</c:v>
                </c:pt>
                <c:pt idx="4">
                  <c:v>0</c:v>
                </c:pt>
              </c:numCache>
            </c:numRef>
          </c:val>
        </c:ser>
        <c:firstSliceAng val="0"/>
      </c:pieChart>
    </c:plotArea>
    <c:legend>
      <c:legendPos val="r"/>
    </c:legend>
    <c:plotVisOnly val="1"/>
  </c:chart>
  <c:externalData r:id="rId1"/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layout>
        <c:manualLayout>
          <c:xMode val="edge"/>
          <c:yMode val="edge"/>
          <c:x val="1.1574074074073421E-4"/>
          <c:y val="0"/>
        </c:manualLayout>
      </c:layout>
      <c:txPr>
        <a:bodyPr/>
        <a:lstStyle/>
        <a:p>
          <a:pPr algn="l">
            <a:defRPr sz="1600"/>
          </a:pPr>
          <a:endParaRPr lang="en-US"/>
        </a:p>
      </c:txPr>
    </c:title>
    <c:plotArea>
      <c:layout>
        <c:manualLayout>
          <c:layoutTarget val="inner"/>
          <c:xMode val="edge"/>
          <c:yMode val="edge"/>
          <c:x val="0.23039309341503253"/>
          <c:y val="0.2303060376042701"/>
          <c:w val="0.38470070762329084"/>
          <c:h val="0.73977010533512078"/>
        </c:manualLayout>
      </c:layout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20. The infrastructure facilities like classrooms/labs/staffrooms and ICT facilities are adequate in the college</c:v>
                </c:pt>
              </c:strCache>
            </c:strRef>
          </c:tx>
          <c:dLbls>
            <c:showVal val="1"/>
            <c:showLeaderLines val="1"/>
          </c:dLbls>
          <c:cat>
            <c:strRef>
              <c:f>Sheet1!$A$2:$A$6</c:f>
              <c:strCache>
                <c:ptCount val="5"/>
                <c:pt idx="0">
                  <c:v>Strongly Disagree</c:v>
                </c:pt>
                <c:pt idx="1">
                  <c:v>Disagree</c:v>
                </c:pt>
                <c:pt idx="2">
                  <c:v>Neutral</c:v>
                </c:pt>
                <c:pt idx="3">
                  <c:v>Agree</c:v>
                </c:pt>
                <c:pt idx="4">
                  <c:v>Strongly Agree</c:v>
                </c:pt>
              </c:strCache>
            </c:strRef>
          </c:cat>
          <c:val>
            <c:numRef>
              <c:f>Sheet1!$B$2:$B$6</c:f>
              <c:numCache>
                <c:formatCode>0%</c:formatCode>
                <c:ptCount val="5"/>
                <c:pt idx="0">
                  <c:v>0</c:v>
                </c:pt>
                <c:pt idx="1">
                  <c:v>0</c:v>
                </c:pt>
                <c:pt idx="2" formatCode="0.00%">
                  <c:v>8.3000000000000046E-2</c:v>
                </c:pt>
                <c:pt idx="3" formatCode="0.00%">
                  <c:v>0.79200000000000004</c:v>
                </c:pt>
                <c:pt idx="4" formatCode="0.00%">
                  <c:v>0.125</c:v>
                </c:pt>
              </c:numCache>
            </c:numRef>
          </c:val>
        </c:ser>
        <c:firstSliceAng val="0"/>
      </c:pieChart>
    </c:plotArea>
    <c:legend>
      <c:legendPos val="r"/>
    </c:legend>
    <c:plotVisOnly val="1"/>
  </c:chart>
  <c:externalData r:id="rId1"/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14</Pages>
  <Words>598</Words>
  <Characters>3415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2025-05-22T02:23:00Z</dcterms:created>
  <dcterms:modified xsi:type="dcterms:W3CDTF">2025-05-22T06:27:00Z</dcterms:modified>
</cp:coreProperties>
</file>